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9A71B" w14:textId="77777777" w:rsidR="00276C07" w:rsidRDefault="00276C07" w:rsidP="004716FE">
      <w:pPr>
        <w:pStyle w:val="CentrBold"/>
        <w:tabs>
          <w:tab w:val="left" w:pos="851"/>
        </w:tabs>
        <w:jc w:val="left"/>
        <w:rPr>
          <w:rFonts w:ascii="Times New Roman" w:hAnsi="Times New Roman"/>
          <w:sz w:val="22"/>
          <w:szCs w:val="22"/>
          <w:lang w:val="lt-LT"/>
        </w:rPr>
      </w:pPr>
      <w:bookmarkStart w:id="0" w:name="_Hlk128381306"/>
      <w:bookmarkEnd w:id="0"/>
    </w:p>
    <w:p w14:paraId="4616CF39" w14:textId="77777777" w:rsidR="00276C07" w:rsidRDefault="00276C07" w:rsidP="004716FE">
      <w:pPr>
        <w:pStyle w:val="CentrBold"/>
        <w:tabs>
          <w:tab w:val="left" w:pos="851"/>
        </w:tabs>
        <w:jc w:val="left"/>
        <w:rPr>
          <w:rFonts w:ascii="Times New Roman" w:hAnsi="Times New Roman"/>
          <w:sz w:val="22"/>
          <w:szCs w:val="22"/>
          <w:lang w:val="lt-LT"/>
        </w:rPr>
      </w:pPr>
    </w:p>
    <w:p w14:paraId="70D92C3E" w14:textId="77777777" w:rsidR="00276C07" w:rsidRDefault="00276C07" w:rsidP="004716FE">
      <w:pPr>
        <w:pStyle w:val="CentrBold"/>
        <w:tabs>
          <w:tab w:val="left" w:pos="851"/>
        </w:tabs>
        <w:jc w:val="left"/>
        <w:rPr>
          <w:rFonts w:ascii="Times New Roman" w:hAnsi="Times New Roman"/>
          <w:sz w:val="22"/>
          <w:szCs w:val="22"/>
          <w:lang w:val="lt-LT"/>
        </w:rPr>
      </w:pPr>
    </w:p>
    <w:p w14:paraId="015A8C11" w14:textId="77777777" w:rsidR="00276C07" w:rsidRDefault="00276C07" w:rsidP="004716FE">
      <w:pPr>
        <w:pStyle w:val="CentrBold"/>
        <w:tabs>
          <w:tab w:val="left" w:pos="851"/>
        </w:tabs>
        <w:jc w:val="left"/>
        <w:rPr>
          <w:rFonts w:ascii="Times New Roman" w:hAnsi="Times New Roman"/>
          <w:sz w:val="22"/>
          <w:szCs w:val="22"/>
          <w:lang w:val="lt-LT"/>
        </w:rPr>
      </w:pPr>
    </w:p>
    <w:p w14:paraId="126EF0F9" w14:textId="77777777" w:rsidR="00276C07" w:rsidRDefault="00276C07" w:rsidP="004716FE">
      <w:pPr>
        <w:pStyle w:val="CentrBold"/>
        <w:tabs>
          <w:tab w:val="left" w:pos="851"/>
        </w:tabs>
        <w:jc w:val="left"/>
        <w:rPr>
          <w:rFonts w:ascii="Times New Roman" w:hAnsi="Times New Roman"/>
          <w:sz w:val="22"/>
          <w:szCs w:val="22"/>
          <w:lang w:val="lt-LT"/>
        </w:rPr>
      </w:pPr>
    </w:p>
    <w:p w14:paraId="7070042A" w14:textId="09BC289E" w:rsidR="00BA2769" w:rsidRPr="003828AF" w:rsidRDefault="00A664C3" w:rsidP="004716FE">
      <w:pPr>
        <w:pStyle w:val="CentrBold"/>
        <w:tabs>
          <w:tab w:val="left" w:pos="851"/>
        </w:tabs>
        <w:jc w:val="left"/>
        <w:rPr>
          <w:rFonts w:ascii="Times New Roman" w:hAnsi="Times New Roman"/>
          <w:color w:val="000000"/>
          <w:sz w:val="24"/>
          <w:szCs w:val="24"/>
          <w:lang w:val="lt-LT"/>
        </w:rPr>
      </w:pPr>
      <w:r w:rsidRPr="003828AF">
        <w:rPr>
          <w:rFonts w:ascii="Times New Roman" w:hAnsi="Times New Roman"/>
          <w:sz w:val="22"/>
          <w:szCs w:val="22"/>
          <w:lang w:val="lt-LT"/>
        </w:rPr>
        <w:t xml:space="preserve">             </w:t>
      </w:r>
    </w:p>
    <w:p w14:paraId="70D0E092" w14:textId="30C2E3C3" w:rsidR="00BA2769" w:rsidRPr="003828AF" w:rsidRDefault="00BA2769" w:rsidP="00BA2769">
      <w:pPr>
        <w:jc w:val="center"/>
        <w:rPr>
          <w:b/>
        </w:rPr>
      </w:pPr>
      <w:r w:rsidRPr="003828AF">
        <w:rPr>
          <w:b/>
        </w:rPr>
        <w:t>TECHNINĖ</w:t>
      </w:r>
      <w:r w:rsidR="00276C07">
        <w:rPr>
          <w:b/>
        </w:rPr>
        <w:t>S SĄLYGOS</w:t>
      </w:r>
    </w:p>
    <w:p w14:paraId="625DFEEA" w14:textId="61F28D40" w:rsidR="00F316A6" w:rsidRPr="003828AF" w:rsidRDefault="00DC775D" w:rsidP="00F316A6">
      <w:pPr>
        <w:jc w:val="center"/>
        <w:rPr>
          <w:b/>
          <w:caps/>
        </w:rPr>
      </w:pPr>
      <w:r w:rsidRPr="00DC775D">
        <w:rPr>
          <w:b/>
          <w:caps/>
        </w:rPr>
        <w:t xml:space="preserve">BVŠK-4 kuro ir pelenų transporterių </w:t>
      </w:r>
      <w:r>
        <w:rPr>
          <w:b/>
          <w:caps/>
        </w:rPr>
        <w:t>mazgų</w:t>
      </w:r>
      <w:r w:rsidR="00F8269D">
        <w:rPr>
          <w:b/>
          <w:caps/>
        </w:rPr>
        <w:t xml:space="preserve"> keitimui</w:t>
      </w:r>
    </w:p>
    <w:p w14:paraId="18442AD7" w14:textId="77777777" w:rsidR="00BA2769" w:rsidRPr="003828AF" w:rsidRDefault="00BA2769" w:rsidP="00BA2769">
      <w:pPr>
        <w:jc w:val="center"/>
        <w:rPr>
          <w:b/>
        </w:rPr>
      </w:pPr>
    </w:p>
    <w:p w14:paraId="0A2C3FDE" w14:textId="77777777" w:rsidR="00BA2769" w:rsidRPr="003828AF" w:rsidRDefault="00BA2769">
      <w:pPr>
        <w:pStyle w:val="ListParagraph"/>
        <w:numPr>
          <w:ilvl w:val="0"/>
          <w:numId w:val="3"/>
        </w:numPr>
        <w:pBdr>
          <w:top w:val="single" w:sz="4" w:space="1" w:color="auto"/>
          <w:bottom w:val="single" w:sz="4" w:space="1" w:color="auto"/>
        </w:pBdr>
        <w:rPr>
          <w:rFonts w:ascii="Times New Roman" w:hAnsi="Times New Roman" w:cs="Times New Roman"/>
          <w:b/>
          <w:sz w:val="24"/>
          <w:szCs w:val="24"/>
        </w:rPr>
      </w:pPr>
      <w:r w:rsidRPr="003828AF">
        <w:rPr>
          <w:rFonts w:ascii="Times New Roman" w:hAnsi="Times New Roman" w:cs="Times New Roman"/>
          <w:b/>
          <w:sz w:val="24"/>
          <w:szCs w:val="24"/>
        </w:rPr>
        <w:t>SĄVOKOS IR SUTRUMPINIMAI</w:t>
      </w:r>
    </w:p>
    <w:p w14:paraId="7673452E" w14:textId="77777777" w:rsidR="00BA2769" w:rsidRPr="003828AF" w:rsidRDefault="00BA2769">
      <w:pPr>
        <w:pStyle w:val="ListParagraph"/>
        <w:numPr>
          <w:ilvl w:val="1"/>
          <w:numId w:val="3"/>
        </w:numPr>
        <w:jc w:val="both"/>
        <w:rPr>
          <w:rFonts w:ascii="Times New Roman" w:hAnsi="Times New Roman" w:cs="Times New Roman"/>
          <w:b/>
          <w:sz w:val="24"/>
          <w:szCs w:val="24"/>
        </w:rPr>
      </w:pPr>
      <w:r w:rsidRPr="003828AF">
        <w:rPr>
          <w:rFonts w:ascii="Times New Roman" w:hAnsi="Times New Roman" w:cs="Times New Roman"/>
          <w:b/>
          <w:sz w:val="24"/>
          <w:szCs w:val="24"/>
        </w:rPr>
        <w:t xml:space="preserve"> Pirkėjas – </w:t>
      </w:r>
      <w:r w:rsidRPr="003828AF">
        <w:rPr>
          <w:rFonts w:ascii="Times New Roman" w:hAnsi="Times New Roman" w:cs="Times New Roman"/>
          <w:sz w:val="24"/>
          <w:szCs w:val="24"/>
        </w:rPr>
        <w:t>UAB „Litesko“.</w:t>
      </w:r>
    </w:p>
    <w:p w14:paraId="3F31F8FC" w14:textId="03570C95" w:rsidR="00BA2769" w:rsidRPr="003828AF" w:rsidRDefault="00BA2769">
      <w:pPr>
        <w:pStyle w:val="ListParagraph"/>
        <w:numPr>
          <w:ilvl w:val="1"/>
          <w:numId w:val="3"/>
        </w:numPr>
        <w:tabs>
          <w:tab w:val="left" w:pos="851"/>
        </w:tabs>
        <w:ind w:left="426" w:firstLine="0"/>
        <w:jc w:val="both"/>
        <w:rPr>
          <w:rFonts w:ascii="Times New Roman" w:hAnsi="Times New Roman" w:cs="Times New Roman"/>
          <w:b/>
          <w:sz w:val="24"/>
          <w:szCs w:val="24"/>
        </w:rPr>
      </w:pPr>
      <w:r w:rsidRPr="003828AF">
        <w:rPr>
          <w:rFonts w:ascii="Times New Roman" w:hAnsi="Times New Roman" w:cs="Times New Roman"/>
          <w:b/>
          <w:sz w:val="24"/>
          <w:szCs w:val="24"/>
        </w:rPr>
        <w:t>Tiekėjas –</w:t>
      </w:r>
      <w:r w:rsidRPr="003828AF">
        <w:rPr>
          <w:rFonts w:ascii="Times New Roman" w:hAnsi="Times New Roman" w:cs="Times New Roman"/>
          <w:sz w:val="24"/>
          <w:szCs w:val="24"/>
        </w:rPr>
        <w:t xml:space="preserve"> ūkio subjektas – fizinis asmuo, privatusis juridinis asmuo, viešasis juridinis asmuo, kitos organizacijos ir jų padaliniai ar tokių asmenų grupė, su kuriuo Pirkėjas sudaro sutartį. </w:t>
      </w:r>
    </w:p>
    <w:p w14:paraId="7B29BE60" w14:textId="3D8A5E5C" w:rsidR="00BA2769" w:rsidRPr="003828AF" w:rsidRDefault="00BA2769">
      <w:pPr>
        <w:pStyle w:val="ListParagraph"/>
        <w:numPr>
          <w:ilvl w:val="1"/>
          <w:numId w:val="3"/>
        </w:numPr>
        <w:tabs>
          <w:tab w:val="left" w:pos="851"/>
        </w:tabs>
        <w:ind w:left="426" w:firstLine="0"/>
        <w:jc w:val="both"/>
        <w:rPr>
          <w:rFonts w:ascii="Times New Roman" w:hAnsi="Times New Roman" w:cs="Times New Roman"/>
          <w:sz w:val="24"/>
          <w:szCs w:val="24"/>
        </w:rPr>
      </w:pPr>
      <w:r w:rsidRPr="003828AF">
        <w:rPr>
          <w:rFonts w:ascii="Times New Roman" w:hAnsi="Times New Roman" w:cs="Times New Roman"/>
          <w:b/>
          <w:sz w:val="24"/>
          <w:szCs w:val="24"/>
        </w:rPr>
        <w:t>Sutartis</w:t>
      </w:r>
      <w:r w:rsidRPr="003828AF">
        <w:rPr>
          <w:rFonts w:ascii="Times New Roman" w:hAnsi="Times New Roman" w:cs="Times New Roman"/>
          <w:sz w:val="24"/>
          <w:szCs w:val="24"/>
        </w:rPr>
        <w:t xml:space="preserve"> – dėl ekonominės naudos vieno ar daugiau ūkio subjektų sudaroma pirkimo sutartis, kurios dalykas yra prekės, paslaugos ar darbai. </w:t>
      </w:r>
    </w:p>
    <w:p w14:paraId="0B79591F" w14:textId="0052CC0A" w:rsidR="00BA2769" w:rsidRPr="003828AF" w:rsidRDefault="00BA2769">
      <w:pPr>
        <w:pStyle w:val="ListParagraph"/>
        <w:numPr>
          <w:ilvl w:val="1"/>
          <w:numId w:val="3"/>
        </w:numPr>
        <w:tabs>
          <w:tab w:val="left" w:pos="851"/>
        </w:tabs>
        <w:ind w:left="426" w:firstLine="0"/>
        <w:jc w:val="both"/>
        <w:rPr>
          <w:rFonts w:ascii="Times New Roman" w:hAnsi="Times New Roman" w:cs="Times New Roman"/>
          <w:b/>
          <w:sz w:val="24"/>
          <w:szCs w:val="24"/>
        </w:rPr>
      </w:pPr>
      <w:r w:rsidRPr="003828AF">
        <w:rPr>
          <w:rFonts w:ascii="Times New Roman" w:hAnsi="Times New Roman" w:cs="Times New Roman"/>
          <w:b/>
          <w:sz w:val="24"/>
          <w:szCs w:val="24"/>
        </w:rPr>
        <w:t xml:space="preserve">Pirkimas – </w:t>
      </w:r>
      <w:r w:rsidRPr="003828AF">
        <w:rPr>
          <w:rFonts w:ascii="Times New Roman" w:hAnsi="Times New Roman" w:cs="Times New Roman"/>
          <w:color w:val="000000"/>
          <w:sz w:val="24"/>
          <w:szCs w:val="24"/>
        </w:rPr>
        <w:t xml:space="preserve">Pirkėjo atliekamas prekių, paslaugų ar darbų įsigijimas su pasirinktu (pasirinktais) Tiekėju (Tiekėjais) sudarant pirkimo–pardavimo sutartį (Sutartis), kai šios prekės, paslaugos ar darbai yra skirti </w:t>
      </w:r>
      <w:r w:rsidRPr="003828AF">
        <w:rPr>
          <w:rFonts w:ascii="Times New Roman" w:eastAsia="Batang" w:hAnsi="Times New Roman" w:cs="Times New Roman"/>
          <w:sz w:val="24"/>
          <w:szCs w:val="24"/>
        </w:rPr>
        <w:t>Lietuvos Respublikos pirkimų, atliekamų vandentvarkos, energetikos, transporto ar pašto paslaugų srities perkančiųjų subjektų, įstatyme</w:t>
      </w:r>
      <w:r w:rsidRPr="003828AF">
        <w:rPr>
          <w:rFonts w:ascii="Times New Roman" w:hAnsi="Times New Roman" w:cs="Times New Roman"/>
          <w:color w:val="000000"/>
          <w:sz w:val="24"/>
          <w:szCs w:val="24"/>
        </w:rPr>
        <w:t xml:space="preserve"> nurodytai veiklai vykdyti.</w:t>
      </w:r>
      <w:r w:rsidRPr="003828AF">
        <w:rPr>
          <w:rFonts w:ascii="Times New Roman" w:hAnsi="Times New Roman" w:cs="Times New Roman"/>
          <w:sz w:val="24"/>
          <w:szCs w:val="24"/>
        </w:rPr>
        <w:t xml:space="preserve"> </w:t>
      </w:r>
    </w:p>
    <w:p w14:paraId="495CB1A2" w14:textId="77777777" w:rsidR="00BA2769" w:rsidRPr="003828AF" w:rsidRDefault="00BA2769">
      <w:pPr>
        <w:pStyle w:val="ListParagraph"/>
        <w:numPr>
          <w:ilvl w:val="1"/>
          <w:numId w:val="3"/>
        </w:numPr>
        <w:tabs>
          <w:tab w:val="left" w:pos="851"/>
        </w:tabs>
        <w:ind w:left="426" w:firstLine="0"/>
        <w:jc w:val="both"/>
        <w:rPr>
          <w:rFonts w:ascii="Times New Roman" w:hAnsi="Times New Roman" w:cs="Times New Roman"/>
          <w:b/>
          <w:sz w:val="24"/>
          <w:szCs w:val="24"/>
        </w:rPr>
      </w:pPr>
      <w:r w:rsidRPr="003828AF">
        <w:rPr>
          <w:rFonts w:ascii="Times New Roman" w:hAnsi="Times New Roman" w:cs="Times New Roman"/>
          <w:b/>
          <w:bCs/>
          <w:sz w:val="24"/>
          <w:szCs w:val="24"/>
        </w:rPr>
        <w:t>Produktas</w:t>
      </w:r>
      <w:r w:rsidRPr="003828AF">
        <w:rPr>
          <w:rFonts w:ascii="Times New Roman" w:hAnsi="Times New Roman" w:cs="Times New Roman"/>
          <w:sz w:val="24"/>
          <w:szCs w:val="24"/>
        </w:rPr>
        <w:t xml:space="preserve"> –</w:t>
      </w:r>
      <w:r w:rsidRPr="003828AF">
        <w:rPr>
          <w:rFonts w:ascii="Times New Roman" w:hAnsi="Times New Roman" w:cs="Times New Roman"/>
          <w:b/>
          <w:sz w:val="24"/>
          <w:szCs w:val="24"/>
        </w:rPr>
        <w:t xml:space="preserve"> </w:t>
      </w:r>
      <w:r w:rsidRPr="003828AF">
        <w:rPr>
          <w:rFonts w:ascii="Times New Roman" w:hAnsi="Times New Roman" w:cs="Times New Roman"/>
          <w:bCs/>
          <w:sz w:val="24"/>
          <w:szCs w:val="24"/>
        </w:rPr>
        <w:t>prekės, paslaugos arba darbai.</w:t>
      </w:r>
    </w:p>
    <w:p w14:paraId="0417769C" w14:textId="77777777" w:rsidR="00BA2769" w:rsidRPr="003828AF" w:rsidRDefault="00BA2769" w:rsidP="00BA2769">
      <w:pPr>
        <w:tabs>
          <w:tab w:val="left" w:pos="851"/>
        </w:tabs>
        <w:jc w:val="both"/>
        <w:rPr>
          <w:b/>
        </w:rPr>
      </w:pPr>
    </w:p>
    <w:p w14:paraId="132E0196" w14:textId="77777777" w:rsidR="00BA2769" w:rsidRPr="003828AF" w:rsidRDefault="00BA2769">
      <w:pPr>
        <w:pStyle w:val="ListParagraph"/>
        <w:numPr>
          <w:ilvl w:val="0"/>
          <w:numId w:val="3"/>
        </w:numPr>
        <w:pBdr>
          <w:top w:val="single" w:sz="4" w:space="1" w:color="auto"/>
          <w:bottom w:val="single" w:sz="4" w:space="1" w:color="auto"/>
        </w:pBdr>
        <w:rPr>
          <w:rFonts w:ascii="Times New Roman" w:hAnsi="Times New Roman" w:cs="Times New Roman"/>
          <w:b/>
          <w:sz w:val="24"/>
          <w:szCs w:val="24"/>
        </w:rPr>
      </w:pPr>
      <w:r w:rsidRPr="003828AF">
        <w:rPr>
          <w:rFonts w:ascii="Times New Roman" w:hAnsi="Times New Roman" w:cs="Times New Roman"/>
          <w:b/>
          <w:sz w:val="24"/>
          <w:szCs w:val="24"/>
        </w:rPr>
        <w:t>PIRKIMO OBJEKTAS</w:t>
      </w:r>
    </w:p>
    <w:p w14:paraId="04B663ED" w14:textId="77777777" w:rsidR="00BC4B82" w:rsidRPr="003828AF" w:rsidRDefault="00BC4B82" w:rsidP="00BC4B82">
      <w:pPr>
        <w:pStyle w:val="ListParagraph"/>
        <w:tabs>
          <w:tab w:val="left" w:pos="851"/>
          <w:tab w:val="left" w:pos="1276"/>
        </w:tabs>
        <w:spacing w:line="276" w:lineRule="auto"/>
        <w:ind w:left="858"/>
        <w:jc w:val="both"/>
        <w:rPr>
          <w:rFonts w:ascii="Times New Roman" w:hAnsi="Times New Roman" w:cs="Times New Roman"/>
          <w:b/>
          <w:sz w:val="24"/>
          <w:szCs w:val="24"/>
        </w:rPr>
      </w:pPr>
    </w:p>
    <w:p w14:paraId="75B0F02F" w14:textId="7D601D49" w:rsidR="00BA2769" w:rsidRPr="003828AF" w:rsidRDefault="00BA2769" w:rsidP="00F316A6">
      <w:pPr>
        <w:pStyle w:val="ListParagraph"/>
        <w:numPr>
          <w:ilvl w:val="1"/>
          <w:numId w:val="3"/>
        </w:numPr>
        <w:tabs>
          <w:tab w:val="left" w:pos="851"/>
          <w:tab w:val="left" w:pos="1276"/>
        </w:tabs>
        <w:spacing w:line="276" w:lineRule="auto"/>
        <w:ind w:left="426" w:firstLine="0"/>
        <w:jc w:val="both"/>
        <w:rPr>
          <w:rFonts w:ascii="Times New Roman" w:hAnsi="Times New Roman" w:cs="Times New Roman"/>
          <w:b/>
          <w:sz w:val="24"/>
          <w:szCs w:val="24"/>
        </w:rPr>
      </w:pPr>
      <w:r w:rsidRPr="003828AF">
        <w:rPr>
          <w:rFonts w:ascii="Times New Roman" w:hAnsi="Times New Roman" w:cs="Times New Roman"/>
          <w:sz w:val="24"/>
          <w:szCs w:val="24"/>
        </w:rPr>
        <w:t xml:space="preserve"> </w:t>
      </w:r>
      <w:r w:rsidRPr="003828AF">
        <w:rPr>
          <w:rFonts w:ascii="Times New Roman" w:hAnsi="Times New Roman" w:cs="Times New Roman"/>
          <w:b/>
          <w:sz w:val="24"/>
          <w:szCs w:val="24"/>
        </w:rPr>
        <w:t>Pirkimo objektas</w:t>
      </w:r>
      <w:r w:rsidRPr="003828AF">
        <w:rPr>
          <w:rFonts w:ascii="Times New Roman" w:hAnsi="Times New Roman" w:cs="Times New Roman"/>
          <w:sz w:val="24"/>
          <w:szCs w:val="24"/>
        </w:rPr>
        <w:t xml:space="preserve"> –</w:t>
      </w:r>
      <w:r w:rsidR="00F316A6" w:rsidRPr="003828AF">
        <w:rPr>
          <w:rFonts w:ascii="Times New Roman" w:hAnsi="Times New Roman" w:cs="Times New Roman"/>
          <w:sz w:val="24"/>
          <w:szCs w:val="24"/>
        </w:rPr>
        <w:t xml:space="preserve"> </w:t>
      </w:r>
      <w:r w:rsidR="009501EA">
        <w:rPr>
          <w:rFonts w:ascii="Times New Roman" w:hAnsi="Times New Roman" w:cs="Times New Roman"/>
          <w:sz w:val="24"/>
          <w:szCs w:val="24"/>
        </w:rPr>
        <w:t xml:space="preserve">Druskininkų katilinės </w:t>
      </w:r>
      <w:r w:rsidR="001859AC">
        <w:rPr>
          <w:rFonts w:ascii="Times New Roman" w:hAnsi="Times New Roman" w:cs="Times New Roman"/>
          <w:sz w:val="24"/>
          <w:szCs w:val="24"/>
        </w:rPr>
        <w:t>Biokuro vandens šildymo katilo Nr. 4 (toliau – BVŠK-4)</w:t>
      </w:r>
      <w:r w:rsidR="00F23E74">
        <w:rPr>
          <w:rFonts w:ascii="Times New Roman" w:hAnsi="Times New Roman" w:cs="Times New Roman"/>
          <w:sz w:val="24"/>
          <w:szCs w:val="24"/>
        </w:rPr>
        <w:t xml:space="preserve"> kuro </w:t>
      </w:r>
      <w:r w:rsidR="00270759">
        <w:rPr>
          <w:rFonts w:ascii="Times New Roman" w:hAnsi="Times New Roman" w:cs="Times New Roman"/>
          <w:sz w:val="24"/>
          <w:szCs w:val="24"/>
        </w:rPr>
        <w:t>ir pelenų transporterių mazgų</w:t>
      </w:r>
      <w:r w:rsidR="00F23E74">
        <w:rPr>
          <w:rFonts w:ascii="Times New Roman" w:hAnsi="Times New Roman" w:cs="Times New Roman"/>
          <w:sz w:val="24"/>
          <w:szCs w:val="24"/>
        </w:rPr>
        <w:t xml:space="preserve"> k</w:t>
      </w:r>
      <w:r w:rsidR="00857EC8">
        <w:rPr>
          <w:rFonts w:ascii="Times New Roman" w:hAnsi="Times New Roman" w:cs="Times New Roman"/>
          <w:sz w:val="24"/>
          <w:szCs w:val="24"/>
        </w:rPr>
        <w:t>e</w:t>
      </w:r>
      <w:r w:rsidR="00F23E74">
        <w:rPr>
          <w:rFonts w:ascii="Times New Roman" w:hAnsi="Times New Roman" w:cs="Times New Roman"/>
          <w:sz w:val="24"/>
          <w:szCs w:val="24"/>
        </w:rPr>
        <w:t>itimas</w:t>
      </w:r>
      <w:r w:rsidR="009501EA">
        <w:rPr>
          <w:rFonts w:ascii="Times New Roman" w:hAnsi="Times New Roman" w:cs="Times New Roman"/>
          <w:sz w:val="24"/>
          <w:szCs w:val="24"/>
        </w:rPr>
        <w:t xml:space="preserve"> (toliau – </w:t>
      </w:r>
      <w:r w:rsidR="009501EA" w:rsidRPr="009501EA">
        <w:rPr>
          <w:rFonts w:ascii="Times New Roman" w:hAnsi="Times New Roman" w:cs="Times New Roman"/>
          <w:b/>
          <w:bCs/>
          <w:sz w:val="24"/>
          <w:szCs w:val="24"/>
        </w:rPr>
        <w:t>Paslaugos</w:t>
      </w:r>
      <w:r w:rsidR="009501EA">
        <w:rPr>
          <w:rFonts w:ascii="Times New Roman" w:hAnsi="Times New Roman" w:cs="Times New Roman"/>
          <w:sz w:val="24"/>
          <w:szCs w:val="24"/>
        </w:rPr>
        <w:t>)</w:t>
      </w:r>
      <w:r w:rsidR="00F316A6" w:rsidRPr="003828AF">
        <w:rPr>
          <w:rFonts w:ascii="Times New Roman" w:hAnsi="Times New Roman" w:cs="Times New Roman"/>
          <w:sz w:val="24"/>
          <w:szCs w:val="24"/>
        </w:rPr>
        <w:t xml:space="preserve">. </w:t>
      </w:r>
    </w:p>
    <w:p w14:paraId="1FFB301D" w14:textId="0C776C42" w:rsidR="00BA2769" w:rsidRPr="003828AF" w:rsidRDefault="00BA2769">
      <w:pPr>
        <w:pStyle w:val="ListParagraph"/>
        <w:numPr>
          <w:ilvl w:val="1"/>
          <w:numId w:val="3"/>
        </w:numPr>
        <w:jc w:val="both"/>
        <w:rPr>
          <w:rFonts w:ascii="Times New Roman" w:hAnsi="Times New Roman" w:cs="Times New Roman"/>
          <w:b/>
          <w:sz w:val="24"/>
          <w:szCs w:val="24"/>
        </w:rPr>
      </w:pPr>
      <w:r w:rsidRPr="003828AF">
        <w:rPr>
          <w:rFonts w:ascii="Times New Roman" w:hAnsi="Times New Roman" w:cs="Times New Roman"/>
          <w:sz w:val="24"/>
          <w:szCs w:val="24"/>
        </w:rPr>
        <w:t xml:space="preserve"> Pirkimas </w:t>
      </w:r>
      <w:r w:rsidR="00DD7D98" w:rsidRPr="003828AF">
        <w:rPr>
          <w:rFonts w:ascii="Times New Roman" w:hAnsi="Times New Roman" w:cs="Times New Roman"/>
          <w:sz w:val="24"/>
          <w:szCs w:val="24"/>
        </w:rPr>
        <w:t>ne</w:t>
      </w:r>
      <w:r w:rsidRPr="003828AF">
        <w:rPr>
          <w:rFonts w:ascii="Times New Roman" w:hAnsi="Times New Roman" w:cs="Times New Roman"/>
          <w:b/>
          <w:sz w:val="24"/>
          <w:szCs w:val="24"/>
        </w:rPr>
        <w:t>skaidomas</w:t>
      </w:r>
      <w:r w:rsidRPr="003828AF">
        <w:rPr>
          <w:rFonts w:ascii="Times New Roman" w:hAnsi="Times New Roman" w:cs="Times New Roman"/>
          <w:sz w:val="24"/>
          <w:szCs w:val="24"/>
        </w:rPr>
        <w:t xml:space="preserve"> į  Pirkimo dalis.</w:t>
      </w:r>
    </w:p>
    <w:p w14:paraId="36EB2FB6" w14:textId="77777777" w:rsidR="00BA2769" w:rsidRPr="003828AF" w:rsidRDefault="00BA2769" w:rsidP="00BA2769">
      <w:pPr>
        <w:pStyle w:val="ListParagraph"/>
        <w:tabs>
          <w:tab w:val="left" w:pos="851"/>
        </w:tabs>
        <w:ind w:left="426"/>
        <w:jc w:val="both"/>
        <w:rPr>
          <w:rFonts w:ascii="Times New Roman" w:hAnsi="Times New Roman" w:cs="Times New Roman"/>
          <w:i/>
          <w:sz w:val="24"/>
          <w:szCs w:val="24"/>
        </w:rPr>
      </w:pPr>
    </w:p>
    <w:p w14:paraId="77922D69" w14:textId="5191D0E6" w:rsidR="00BA2769" w:rsidRPr="003828AF" w:rsidRDefault="00BA2769">
      <w:pPr>
        <w:pStyle w:val="ListParagraph"/>
        <w:numPr>
          <w:ilvl w:val="0"/>
          <w:numId w:val="3"/>
        </w:numPr>
        <w:pBdr>
          <w:top w:val="single" w:sz="4" w:space="1" w:color="auto"/>
          <w:bottom w:val="single" w:sz="4" w:space="1" w:color="auto"/>
        </w:pBdr>
        <w:rPr>
          <w:rFonts w:ascii="Times New Roman" w:hAnsi="Times New Roman" w:cs="Times New Roman"/>
          <w:b/>
          <w:sz w:val="24"/>
          <w:szCs w:val="24"/>
        </w:rPr>
      </w:pPr>
      <w:r w:rsidRPr="003828AF">
        <w:rPr>
          <w:rFonts w:ascii="Times New Roman" w:hAnsi="Times New Roman" w:cs="Times New Roman"/>
          <w:b/>
          <w:sz w:val="24"/>
          <w:szCs w:val="24"/>
        </w:rPr>
        <w:t xml:space="preserve">PIRKIMO OBJEKTO </w:t>
      </w:r>
      <w:r w:rsidR="00F316A6" w:rsidRPr="003828AF">
        <w:rPr>
          <w:rFonts w:ascii="Times New Roman" w:hAnsi="Times New Roman" w:cs="Times New Roman"/>
          <w:b/>
          <w:sz w:val="24"/>
          <w:szCs w:val="24"/>
        </w:rPr>
        <w:t xml:space="preserve">TECHNINĖS CHARAKTERISTIKOS </w:t>
      </w:r>
      <w:r w:rsidR="000D7098">
        <w:rPr>
          <w:rFonts w:ascii="Times New Roman" w:hAnsi="Times New Roman" w:cs="Times New Roman"/>
          <w:b/>
          <w:sz w:val="24"/>
          <w:szCs w:val="24"/>
        </w:rPr>
        <w:t xml:space="preserve">IR </w:t>
      </w:r>
      <w:r w:rsidR="00F316A6" w:rsidRPr="003828AF">
        <w:rPr>
          <w:rFonts w:ascii="Times New Roman" w:hAnsi="Times New Roman" w:cs="Times New Roman"/>
          <w:b/>
          <w:sz w:val="24"/>
          <w:szCs w:val="24"/>
        </w:rPr>
        <w:t>PIRKIMO</w:t>
      </w:r>
      <w:r w:rsidR="00FA0108">
        <w:rPr>
          <w:rFonts w:ascii="Times New Roman" w:hAnsi="Times New Roman" w:cs="Times New Roman"/>
          <w:b/>
          <w:sz w:val="24"/>
          <w:szCs w:val="24"/>
        </w:rPr>
        <w:t xml:space="preserve"> </w:t>
      </w:r>
      <w:r w:rsidRPr="003828AF">
        <w:rPr>
          <w:rFonts w:ascii="Times New Roman" w:hAnsi="Times New Roman" w:cs="Times New Roman"/>
          <w:b/>
          <w:sz w:val="24"/>
          <w:szCs w:val="24"/>
        </w:rPr>
        <w:t>APIMTYS</w:t>
      </w:r>
    </w:p>
    <w:p w14:paraId="60F116BF" w14:textId="77777777" w:rsidR="00BC4B82" w:rsidRPr="003828AF" w:rsidRDefault="00BC4B82" w:rsidP="00BC4B82">
      <w:pPr>
        <w:pStyle w:val="ListParagraph"/>
        <w:ind w:left="786"/>
        <w:jc w:val="both"/>
        <w:rPr>
          <w:rFonts w:ascii="Times New Roman" w:hAnsi="Times New Roman" w:cs="Times New Roman"/>
          <w:i/>
          <w:sz w:val="24"/>
          <w:szCs w:val="24"/>
        </w:rPr>
      </w:pPr>
    </w:p>
    <w:p w14:paraId="19881B59" w14:textId="4DFD0937" w:rsidR="000F725A" w:rsidRPr="00406172" w:rsidRDefault="00A75090" w:rsidP="004E3383">
      <w:pPr>
        <w:pStyle w:val="ListParagraph"/>
        <w:numPr>
          <w:ilvl w:val="1"/>
          <w:numId w:val="3"/>
        </w:numPr>
        <w:tabs>
          <w:tab w:val="left" w:pos="851"/>
          <w:tab w:val="left" w:pos="1134"/>
        </w:tabs>
        <w:ind w:left="426" w:firstLine="0"/>
        <w:jc w:val="both"/>
        <w:rPr>
          <w:rFonts w:ascii="Times New Roman" w:hAnsi="Times New Roman" w:cs="Times New Roman"/>
          <w:i/>
          <w:sz w:val="24"/>
          <w:szCs w:val="24"/>
        </w:rPr>
      </w:pPr>
      <w:r w:rsidRPr="003828AF">
        <w:rPr>
          <w:rFonts w:ascii="Times New Roman" w:hAnsi="Times New Roman" w:cs="Times New Roman"/>
          <w:color w:val="000000"/>
        </w:rPr>
        <w:t xml:space="preserve"> </w:t>
      </w:r>
      <w:r w:rsidR="00B5266E" w:rsidRPr="00406172">
        <w:rPr>
          <w:rFonts w:ascii="Times New Roman" w:hAnsi="Times New Roman" w:cs="Times New Roman"/>
          <w:color w:val="000000"/>
          <w:sz w:val="24"/>
          <w:szCs w:val="24"/>
        </w:rPr>
        <w:t>Keičiami BVŠK-</w:t>
      </w:r>
      <w:r w:rsidR="00A9313E" w:rsidRPr="00406172">
        <w:rPr>
          <w:rFonts w:ascii="Times New Roman" w:hAnsi="Times New Roman" w:cs="Times New Roman"/>
          <w:color w:val="000000"/>
          <w:sz w:val="24"/>
          <w:szCs w:val="24"/>
        </w:rPr>
        <w:t>4</w:t>
      </w:r>
      <w:r w:rsidR="00B5266E" w:rsidRPr="00406172">
        <w:rPr>
          <w:rFonts w:ascii="Times New Roman" w:hAnsi="Times New Roman" w:cs="Times New Roman"/>
          <w:color w:val="000000"/>
          <w:sz w:val="24"/>
          <w:szCs w:val="24"/>
        </w:rPr>
        <w:t xml:space="preserve"> </w:t>
      </w:r>
      <w:r w:rsidR="00A9313E" w:rsidRPr="00406172">
        <w:rPr>
          <w:rFonts w:ascii="Times New Roman" w:hAnsi="Times New Roman" w:cs="Times New Roman"/>
          <w:color w:val="000000"/>
          <w:sz w:val="24"/>
          <w:szCs w:val="24"/>
        </w:rPr>
        <w:t xml:space="preserve">kuro (TGK – 500, 2 vnt.) ir pelenų (TGP – 300, 2 vnt.) transporterių mazgai: grandinės, pavažos, </w:t>
      </w:r>
      <w:r w:rsidR="001859AC" w:rsidRPr="00406172">
        <w:rPr>
          <w:rFonts w:ascii="Times New Roman" w:hAnsi="Times New Roman" w:cs="Times New Roman"/>
          <w:color w:val="000000"/>
          <w:sz w:val="24"/>
          <w:szCs w:val="24"/>
        </w:rPr>
        <w:t xml:space="preserve">grandikliai, </w:t>
      </w:r>
      <w:r w:rsidR="00A9313E" w:rsidRPr="00406172">
        <w:rPr>
          <w:rFonts w:ascii="Times New Roman" w:hAnsi="Times New Roman" w:cs="Times New Roman"/>
          <w:color w:val="000000"/>
          <w:sz w:val="24"/>
          <w:szCs w:val="24"/>
        </w:rPr>
        <w:t>žvaigždės, velenai, guoliai</w:t>
      </w:r>
      <w:r w:rsidR="00B5266E" w:rsidRPr="00406172">
        <w:rPr>
          <w:rFonts w:ascii="Times New Roman" w:hAnsi="Times New Roman" w:cs="Times New Roman"/>
          <w:color w:val="000000"/>
          <w:sz w:val="24"/>
          <w:szCs w:val="24"/>
        </w:rPr>
        <w:t>.</w:t>
      </w:r>
    </w:p>
    <w:p w14:paraId="6851BB09" w14:textId="22813405" w:rsidR="001859AC" w:rsidRPr="00406172" w:rsidRDefault="001859AC" w:rsidP="00397AEA">
      <w:pPr>
        <w:pStyle w:val="ListParagraph"/>
        <w:numPr>
          <w:ilvl w:val="1"/>
          <w:numId w:val="3"/>
        </w:numPr>
        <w:jc w:val="both"/>
        <w:rPr>
          <w:rFonts w:ascii="Times New Roman" w:hAnsi="Times New Roman" w:cs="Times New Roman"/>
          <w:i/>
          <w:sz w:val="24"/>
          <w:szCs w:val="24"/>
        </w:rPr>
      </w:pPr>
      <w:r w:rsidRPr="00406172">
        <w:rPr>
          <w:rFonts w:ascii="Times New Roman" w:hAnsi="Times New Roman" w:cs="Times New Roman"/>
          <w:color w:val="000000"/>
          <w:sz w:val="24"/>
          <w:szCs w:val="24"/>
        </w:rPr>
        <w:t xml:space="preserve"> Remontuojami transporteriai:</w:t>
      </w:r>
    </w:p>
    <w:p w14:paraId="5D8CBABA" w14:textId="77777777" w:rsidR="001859AC" w:rsidRPr="00406172" w:rsidRDefault="001859AC" w:rsidP="004E3383">
      <w:pPr>
        <w:pStyle w:val="ListParagraph"/>
        <w:numPr>
          <w:ilvl w:val="0"/>
          <w:numId w:val="17"/>
        </w:numPr>
        <w:ind w:left="993" w:hanging="142"/>
        <w:jc w:val="both"/>
        <w:rPr>
          <w:rFonts w:ascii="Times New Roman" w:hAnsi="Times New Roman" w:cs="Times New Roman"/>
          <w:sz w:val="24"/>
          <w:szCs w:val="24"/>
        </w:rPr>
      </w:pPr>
      <w:r w:rsidRPr="00406172">
        <w:rPr>
          <w:rFonts w:ascii="Times New Roman" w:hAnsi="Times New Roman" w:cs="Times New Roman"/>
          <w:sz w:val="24"/>
          <w:szCs w:val="24"/>
        </w:rPr>
        <w:t>Biokuro sandėlio grandiklinis transporteris TGK-500, Nr.1, BS423, horizontalus su kampine sekcija 45°, 27m3/h, 25,5m, 5,5kW.</w:t>
      </w:r>
      <w:r w:rsidRPr="00406172">
        <w:rPr>
          <w:sz w:val="24"/>
          <w:szCs w:val="24"/>
        </w:rPr>
        <w:t xml:space="preserve"> </w:t>
      </w:r>
    </w:p>
    <w:p w14:paraId="7AE4511A" w14:textId="2BEE6598" w:rsidR="001859AC" w:rsidRPr="00406172" w:rsidRDefault="001859AC" w:rsidP="004E3383">
      <w:pPr>
        <w:pStyle w:val="ListParagraph"/>
        <w:numPr>
          <w:ilvl w:val="0"/>
          <w:numId w:val="17"/>
        </w:numPr>
        <w:ind w:left="993" w:hanging="142"/>
        <w:jc w:val="both"/>
        <w:rPr>
          <w:rFonts w:ascii="Times New Roman" w:hAnsi="Times New Roman" w:cs="Times New Roman"/>
          <w:sz w:val="24"/>
          <w:szCs w:val="24"/>
        </w:rPr>
      </w:pPr>
      <w:r w:rsidRPr="00406172">
        <w:rPr>
          <w:rFonts w:ascii="Times New Roman" w:hAnsi="Times New Roman" w:cs="Times New Roman"/>
          <w:sz w:val="24"/>
          <w:szCs w:val="24"/>
        </w:rPr>
        <w:t>Tarpinis biokuro grandiklinis transporteris TGK-500, Nr.2, BS424, kampas 45°, 27m3/h, 13,8m, 5,5kW.</w:t>
      </w:r>
    </w:p>
    <w:p w14:paraId="240842FD" w14:textId="471446C6" w:rsidR="001859AC" w:rsidRPr="00406172" w:rsidRDefault="001859AC" w:rsidP="004E3383">
      <w:pPr>
        <w:pStyle w:val="ListParagraph"/>
        <w:numPr>
          <w:ilvl w:val="0"/>
          <w:numId w:val="17"/>
        </w:numPr>
        <w:ind w:left="993" w:hanging="142"/>
        <w:jc w:val="both"/>
        <w:rPr>
          <w:rFonts w:ascii="Times New Roman" w:hAnsi="Times New Roman" w:cs="Times New Roman"/>
          <w:i/>
          <w:sz w:val="24"/>
          <w:szCs w:val="24"/>
        </w:rPr>
      </w:pPr>
      <w:r w:rsidRPr="00406172">
        <w:rPr>
          <w:rFonts w:ascii="Times New Roman" w:hAnsi="Times New Roman" w:cs="Times New Roman"/>
          <w:sz w:val="24"/>
          <w:szCs w:val="24"/>
        </w:rPr>
        <w:t>Pelenų grandiklinis transporteris</w:t>
      </w:r>
      <w:r w:rsidR="003069CF">
        <w:rPr>
          <w:rFonts w:ascii="Times New Roman" w:hAnsi="Times New Roman" w:cs="Times New Roman"/>
          <w:sz w:val="24"/>
          <w:szCs w:val="24"/>
        </w:rPr>
        <w:t xml:space="preserve"> (iš pakuros)</w:t>
      </w:r>
      <w:r w:rsidRPr="00406172">
        <w:rPr>
          <w:rFonts w:ascii="Times New Roman" w:hAnsi="Times New Roman" w:cs="Times New Roman"/>
          <w:sz w:val="24"/>
          <w:szCs w:val="24"/>
        </w:rPr>
        <w:t>, T</w:t>
      </w:r>
      <w:r w:rsidRPr="00406172">
        <w:rPr>
          <w:rFonts w:ascii="Times New Roman" w:hAnsi="Times New Roman" w:cs="Times New Roman"/>
          <w:sz w:val="24"/>
          <w:szCs w:val="24"/>
          <w:lang w:val="en-US"/>
        </w:rPr>
        <w:t>GP-300, BK406, horizontalus, 0,69m3/h, 10,15m, 1,5kW</w:t>
      </w:r>
      <w:r w:rsidRPr="00406172">
        <w:rPr>
          <w:rFonts w:ascii="Times New Roman" w:hAnsi="Times New Roman" w:cs="Times New Roman"/>
          <w:color w:val="000000"/>
          <w:sz w:val="24"/>
          <w:szCs w:val="24"/>
        </w:rPr>
        <w:t xml:space="preserve"> .</w:t>
      </w:r>
    </w:p>
    <w:p w14:paraId="0704436C" w14:textId="1AF5C2DA" w:rsidR="00A340F4" w:rsidRPr="00406172" w:rsidRDefault="001859AC" w:rsidP="004E3383">
      <w:pPr>
        <w:pStyle w:val="ListParagraph"/>
        <w:numPr>
          <w:ilvl w:val="0"/>
          <w:numId w:val="17"/>
        </w:numPr>
        <w:ind w:left="993" w:hanging="142"/>
        <w:jc w:val="both"/>
        <w:rPr>
          <w:rFonts w:ascii="Times New Roman" w:hAnsi="Times New Roman" w:cs="Times New Roman"/>
          <w:sz w:val="24"/>
          <w:szCs w:val="24"/>
        </w:rPr>
      </w:pPr>
      <w:r w:rsidRPr="00406172">
        <w:rPr>
          <w:rFonts w:ascii="Times New Roman" w:hAnsi="Times New Roman" w:cs="Times New Roman"/>
          <w:sz w:val="24"/>
          <w:szCs w:val="24"/>
        </w:rPr>
        <w:t>Pelenų grandiklinis transporteris (kylantis į konteinerių patalpą), TGP-300, BK405, kampas 45°, 0,69m3/h, 9,5m, 5,5kW.</w:t>
      </w:r>
    </w:p>
    <w:p w14:paraId="19600541" w14:textId="49C98D43" w:rsidR="00397AEA" w:rsidRPr="00A340F4" w:rsidRDefault="00397AEA" w:rsidP="0012510E">
      <w:pPr>
        <w:pStyle w:val="ListParagraph"/>
        <w:numPr>
          <w:ilvl w:val="1"/>
          <w:numId w:val="3"/>
        </w:numPr>
        <w:tabs>
          <w:tab w:val="left" w:pos="851"/>
        </w:tabs>
        <w:ind w:left="426" w:firstLine="0"/>
        <w:jc w:val="both"/>
        <w:rPr>
          <w:rFonts w:ascii="Times New Roman" w:hAnsi="Times New Roman" w:cs="Times New Roman"/>
          <w:i/>
          <w:sz w:val="24"/>
          <w:szCs w:val="24"/>
        </w:rPr>
      </w:pPr>
      <w:r w:rsidRPr="00E460E2">
        <w:rPr>
          <w:rFonts w:ascii="Times New Roman" w:hAnsi="Times New Roman" w:cs="Times New Roman"/>
          <w:iCs/>
          <w:sz w:val="24"/>
          <w:szCs w:val="24"/>
        </w:rPr>
        <w:t xml:space="preserve">Naujas </w:t>
      </w:r>
      <w:r w:rsidR="001859AC">
        <w:rPr>
          <w:rFonts w:ascii="Times New Roman" w:hAnsi="Times New Roman" w:cs="Times New Roman"/>
          <w:iCs/>
          <w:sz w:val="24"/>
          <w:szCs w:val="24"/>
        </w:rPr>
        <w:t xml:space="preserve">transporterių mazgų dalis </w:t>
      </w:r>
      <w:r w:rsidRPr="00E460E2">
        <w:rPr>
          <w:rFonts w:ascii="Times New Roman" w:hAnsi="Times New Roman" w:cs="Times New Roman"/>
          <w:iCs/>
          <w:sz w:val="24"/>
          <w:szCs w:val="24"/>
        </w:rPr>
        <w:t>Tiekėjui pateiks Pirkėjas.</w:t>
      </w:r>
    </w:p>
    <w:p w14:paraId="1555E626" w14:textId="07F784CE" w:rsidR="00FA0108" w:rsidRPr="00E460E2" w:rsidRDefault="00951B4D" w:rsidP="0012510E">
      <w:pPr>
        <w:pStyle w:val="ListParagraph"/>
        <w:numPr>
          <w:ilvl w:val="1"/>
          <w:numId w:val="3"/>
        </w:numPr>
        <w:tabs>
          <w:tab w:val="left" w:pos="851"/>
        </w:tabs>
        <w:ind w:left="426" w:firstLine="0"/>
        <w:jc w:val="both"/>
        <w:rPr>
          <w:rFonts w:ascii="Times New Roman" w:hAnsi="Times New Roman" w:cs="Times New Roman"/>
          <w:i/>
          <w:sz w:val="24"/>
          <w:szCs w:val="24"/>
        </w:rPr>
      </w:pPr>
      <w:r w:rsidRPr="00E460E2">
        <w:rPr>
          <w:rFonts w:ascii="Times New Roman" w:hAnsi="Times New Roman" w:cs="Times New Roman"/>
          <w:color w:val="000000"/>
          <w:sz w:val="24"/>
          <w:szCs w:val="24"/>
        </w:rPr>
        <w:t>Detalios p</w:t>
      </w:r>
      <w:r w:rsidR="00FA0108" w:rsidRPr="00E460E2">
        <w:rPr>
          <w:rFonts w:ascii="Times New Roman" w:hAnsi="Times New Roman" w:cs="Times New Roman"/>
          <w:color w:val="000000"/>
          <w:sz w:val="24"/>
          <w:szCs w:val="24"/>
        </w:rPr>
        <w:t>irkimo apimtys pateikiamos Priede Nr.</w:t>
      </w:r>
      <w:r w:rsidR="004E3383">
        <w:rPr>
          <w:rFonts w:ascii="Times New Roman" w:hAnsi="Times New Roman" w:cs="Times New Roman"/>
          <w:color w:val="000000"/>
          <w:sz w:val="24"/>
          <w:szCs w:val="24"/>
        </w:rPr>
        <w:t xml:space="preserve"> </w:t>
      </w:r>
      <w:r w:rsidR="00FA0108" w:rsidRPr="00E460E2">
        <w:rPr>
          <w:rFonts w:ascii="Times New Roman" w:hAnsi="Times New Roman" w:cs="Times New Roman"/>
          <w:color w:val="000000"/>
          <w:sz w:val="24"/>
          <w:szCs w:val="24"/>
        </w:rPr>
        <w:t>1.</w:t>
      </w:r>
    </w:p>
    <w:p w14:paraId="09B7873F" w14:textId="774124C6" w:rsidR="00BC4B82" w:rsidRPr="006A4B6D" w:rsidRDefault="00240E74" w:rsidP="004E3383">
      <w:pPr>
        <w:pStyle w:val="ListParagraph"/>
        <w:numPr>
          <w:ilvl w:val="1"/>
          <w:numId w:val="3"/>
        </w:numPr>
        <w:tabs>
          <w:tab w:val="left" w:pos="426"/>
          <w:tab w:val="left" w:pos="851"/>
        </w:tabs>
        <w:ind w:left="426" w:firstLine="0"/>
        <w:jc w:val="both"/>
        <w:rPr>
          <w:rFonts w:ascii="Times New Roman" w:hAnsi="Times New Roman" w:cs="Times New Roman"/>
          <w:i/>
          <w:sz w:val="24"/>
          <w:szCs w:val="24"/>
        </w:rPr>
      </w:pPr>
      <w:r w:rsidRPr="003D600C">
        <w:rPr>
          <w:rFonts w:ascii="Times New Roman" w:hAnsi="Times New Roman" w:cs="Times New Roman"/>
          <w:color w:val="000000"/>
          <w:sz w:val="24"/>
          <w:szCs w:val="24"/>
        </w:rPr>
        <w:t xml:space="preserve"> </w:t>
      </w:r>
      <w:r w:rsidR="003D600C" w:rsidRPr="003D600C">
        <w:rPr>
          <w:rFonts w:ascii="Times New Roman" w:hAnsi="Times New Roman" w:cs="Times New Roman"/>
          <w:sz w:val="24"/>
          <w:szCs w:val="24"/>
        </w:rPr>
        <w:t>Tiekėjui bus sudaryta galimybė</w:t>
      </w:r>
      <w:r w:rsidR="003D600C">
        <w:rPr>
          <w:rFonts w:ascii="Times New Roman" w:hAnsi="Times New Roman" w:cs="Times New Roman"/>
          <w:sz w:val="24"/>
          <w:szCs w:val="24"/>
        </w:rPr>
        <w:t xml:space="preserve"> </w:t>
      </w:r>
      <w:r w:rsidR="003D600C" w:rsidRPr="003D600C">
        <w:rPr>
          <w:rFonts w:ascii="Times New Roman" w:hAnsi="Times New Roman" w:cs="Times New Roman"/>
          <w:sz w:val="24"/>
          <w:szCs w:val="24"/>
        </w:rPr>
        <w:t xml:space="preserve">apžiūrėti </w:t>
      </w:r>
      <w:r w:rsidR="0067065C">
        <w:rPr>
          <w:rFonts w:ascii="Times New Roman" w:hAnsi="Times New Roman" w:cs="Times New Roman"/>
          <w:sz w:val="24"/>
          <w:szCs w:val="24"/>
        </w:rPr>
        <w:t>BVŠK-</w:t>
      </w:r>
      <w:r w:rsidR="001859AC">
        <w:rPr>
          <w:rFonts w:ascii="Times New Roman" w:hAnsi="Times New Roman" w:cs="Times New Roman"/>
          <w:sz w:val="24"/>
          <w:szCs w:val="24"/>
        </w:rPr>
        <w:t>4</w:t>
      </w:r>
      <w:r w:rsidR="0067065C">
        <w:rPr>
          <w:rFonts w:ascii="Times New Roman" w:hAnsi="Times New Roman" w:cs="Times New Roman"/>
          <w:sz w:val="24"/>
          <w:szCs w:val="24"/>
        </w:rPr>
        <w:t xml:space="preserve"> biokuro </w:t>
      </w:r>
      <w:r w:rsidR="00406172">
        <w:rPr>
          <w:rFonts w:ascii="Times New Roman" w:hAnsi="Times New Roman" w:cs="Times New Roman"/>
          <w:sz w:val="24"/>
          <w:szCs w:val="24"/>
        </w:rPr>
        <w:t>ir pelenų transporterius,</w:t>
      </w:r>
      <w:r w:rsidR="0067065C">
        <w:rPr>
          <w:rFonts w:ascii="Times New Roman" w:hAnsi="Times New Roman" w:cs="Times New Roman"/>
          <w:sz w:val="24"/>
          <w:szCs w:val="24"/>
        </w:rPr>
        <w:t xml:space="preserve"> demontuotinus ir naujus</w:t>
      </w:r>
      <w:r w:rsidR="00406172">
        <w:rPr>
          <w:rFonts w:ascii="Times New Roman" w:hAnsi="Times New Roman" w:cs="Times New Roman"/>
          <w:sz w:val="24"/>
          <w:szCs w:val="24"/>
        </w:rPr>
        <w:t xml:space="preserve"> transporterių mazgus</w:t>
      </w:r>
      <w:r w:rsidR="0067065C">
        <w:rPr>
          <w:rFonts w:ascii="Times New Roman" w:hAnsi="Times New Roman" w:cs="Times New Roman"/>
          <w:sz w:val="24"/>
          <w:szCs w:val="24"/>
        </w:rPr>
        <w:t xml:space="preserve"> </w:t>
      </w:r>
      <w:r w:rsidR="003D600C" w:rsidRPr="003D600C">
        <w:rPr>
          <w:rFonts w:ascii="Times New Roman" w:hAnsi="Times New Roman" w:cs="Times New Roman"/>
          <w:sz w:val="24"/>
          <w:szCs w:val="24"/>
        </w:rPr>
        <w:t>vietoje (4.1 p.)</w:t>
      </w:r>
      <w:r w:rsidR="003D600C">
        <w:rPr>
          <w:rFonts w:ascii="Times New Roman" w:hAnsi="Times New Roman" w:cs="Times New Roman"/>
          <w:sz w:val="24"/>
          <w:szCs w:val="24"/>
        </w:rPr>
        <w:t>.</w:t>
      </w:r>
      <w:r w:rsidR="003D600C" w:rsidRPr="003D600C">
        <w:rPr>
          <w:rFonts w:ascii="Times New Roman" w:hAnsi="Times New Roman" w:cs="Times New Roman"/>
          <w:sz w:val="24"/>
          <w:szCs w:val="24"/>
          <w:highlight w:val="yellow"/>
        </w:rPr>
        <w:t xml:space="preserve"> </w:t>
      </w:r>
    </w:p>
    <w:p w14:paraId="003D9D93" w14:textId="77777777" w:rsidR="006A4B6D" w:rsidRPr="006A4B6D" w:rsidRDefault="006A4B6D" w:rsidP="006A4B6D">
      <w:pPr>
        <w:pStyle w:val="ListParagraph"/>
        <w:tabs>
          <w:tab w:val="left" w:pos="426"/>
          <w:tab w:val="left" w:pos="851"/>
        </w:tabs>
        <w:ind w:left="786"/>
        <w:jc w:val="both"/>
        <w:rPr>
          <w:rFonts w:ascii="Times New Roman" w:hAnsi="Times New Roman" w:cs="Times New Roman"/>
          <w:i/>
          <w:sz w:val="24"/>
          <w:szCs w:val="24"/>
        </w:rPr>
      </w:pPr>
    </w:p>
    <w:p w14:paraId="39E943F5" w14:textId="77777777" w:rsidR="00BA2769" w:rsidRPr="003828AF" w:rsidRDefault="00BA2769" w:rsidP="00BA2769">
      <w:pPr>
        <w:pBdr>
          <w:top w:val="single" w:sz="4" w:space="1" w:color="auto"/>
          <w:bottom w:val="single" w:sz="4" w:space="1" w:color="auto"/>
        </w:pBdr>
        <w:ind w:left="426"/>
        <w:jc w:val="both"/>
        <w:rPr>
          <w:b/>
        </w:rPr>
      </w:pPr>
      <w:r w:rsidRPr="003828AF">
        <w:rPr>
          <w:b/>
        </w:rPr>
        <w:t>4. SUTARTINIŲ ĮSIPAREIGOJIMŲ VYKDYMO VIETA</w:t>
      </w:r>
    </w:p>
    <w:p w14:paraId="72ECE277" w14:textId="77777777" w:rsidR="00BC4B82" w:rsidRPr="003828AF" w:rsidRDefault="00BC4B82" w:rsidP="00A677EA">
      <w:pPr>
        <w:tabs>
          <w:tab w:val="left" w:pos="709"/>
          <w:tab w:val="left" w:pos="851"/>
        </w:tabs>
        <w:ind w:left="426"/>
        <w:jc w:val="both"/>
        <w:rPr>
          <w:b/>
        </w:rPr>
      </w:pPr>
    </w:p>
    <w:p w14:paraId="0CA02026" w14:textId="276F07C8" w:rsidR="00BA2769" w:rsidRPr="003828AF" w:rsidRDefault="00BA2769" w:rsidP="00A677EA">
      <w:pPr>
        <w:tabs>
          <w:tab w:val="left" w:pos="709"/>
          <w:tab w:val="left" w:pos="851"/>
        </w:tabs>
        <w:ind w:left="426"/>
        <w:jc w:val="both"/>
        <w:rPr>
          <w:i/>
        </w:rPr>
      </w:pPr>
      <w:r w:rsidRPr="003828AF">
        <w:rPr>
          <w:b/>
        </w:rPr>
        <w:t xml:space="preserve">4.1. </w:t>
      </w:r>
      <w:r w:rsidR="004E3383" w:rsidRPr="004E3383">
        <w:rPr>
          <w:bCs/>
        </w:rPr>
        <w:t>Paslaugų teikimo vieta:</w:t>
      </w:r>
      <w:r w:rsidR="004E3383">
        <w:rPr>
          <w:b/>
        </w:rPr>
        <w:t xml:space="preserve"> </w:t>
      </w:r>
      <w:r w:rsidR="00A677EA" w:rsidRPr="003828AF">
        <w:t>Druskininkų katilinė, Pramonės g. 7, LT-66181 Druskininkai</w:t>
      </w:r>
      <w:r w:rsidR="008633A3" w:rsidRPr="003828AF">
        <w:t>.</w:t>
      </w:r>
    </w:p>
    <w:p w14:paraId="75FE1158" w14:textId="77777777" w:rsidR="00BA2769" w:rsidRPr="003828AF" w:rsidRDefault="00BA2769" w:rsidP="00BA2769">
      <w:pPr>
        <w:ind w:left="426"/>
        <w:jc w:val="both"/>
        <w:rPr>
          <w:b/>
        </w:rPr>
      </w:pPr>
    </w:p>
    <w:p w14:paraId="2EEC4382" w14:textId="77777777" w:rsidR="00BA2769" w:rsidRPr="003828AF" w:rsidRDefault="00BA2769">
      <w:pPr>
        <w:pStyle w:val="ListParagraph"/>
        <w:numPr>
          <w:ilvl w:val="0"/>
          <w:numId w:val="4"/>
        </w:numPr>
        <w:pBdr>
          <w:top w:val="single" w:sz="4" w:space="1" w:color="auto"/>
          <w:bottom w:val="single" w:sz="4" w:space="1" w:color="auto"/>
        </w:pBdr>
        <w:jc w:val="both"/>
        <w:rPr>
          <w:rFonts w:ascii="Times New Roman" w:hAnsi="Times New Roman" w:cs="Times New Roman"/>
          <w:b/>
          <w:sz w:val="24"/>
          <w:szCs w:val="24"/>
        </w:rPr>
      </w:pPr>
      <w:r w:rsidRPr="003828AF">
        <w:rPr>
          <w:rFonts w:ascii="Times New Roman" w:hAnsi="Times New Roman" w:cs="Times New Roman"/>
          <w:b/>
          <w:sz w:val="24"/>
          <w:szCs w:val="24"/>
        </w:rPr>
        <w:t>REIKALAVIMAI PIRKIMO OBJEKTUI</w:t>
      </w:r>
    </w:p>
    <w:p w14:paraId="0C8D64A8" w14:textId="77777777" w:rsidR="00BC4B82" w:rsidRPr="003828AF" w:rsidRDefault="00BC4B82" w:rsidP="00BC4B82">
      <w:pPr>
        <w:tabs>
          <w:tab w:val="left" w:pos="851"/>
        </w:tabs>
        <w:spacing w:line="276" w:lineRule="auto"/>
        <w:ind w:left="426"/>
        <w:jc w:val="both"/>
      </w:pPr>
    </w:p>
    <w:p w14:paraId="37B72F13" w14:textId="7FB5E898" w:rsidR="00246C79" w:rsidRDefault="006A4B6D" w:rsidP="00246C79">
      <w:pPr>
        <w:pStyle w:val="ListParagraph"/>
        <w:numPr>
          <w:ilvl w:val="1"/>
          <w:numId w:val="4"/>
        </w:numPr>
        <w:tabs>
          <w:tab w:val="left" w:pos="851"/>
        </w:tabs>
        <w:spacing w:line="276" w:lineRule="auto"/>
        <w:ind w:left="426"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Demontuotus transporterių mazgus</w:t>
      </w:r>
      <w:r w:rsidR="00857EC8">
        <w:rPr>
          <w:rFonts w:ascii="Times New Roman" w:eastAsia="Times New Roman" w:hAnsi="Times New Roman" w:cs="Times New Roman"/>
          <w:color w:val="000000"/>
          <w:sz w:val="24"/>
          <w:szCs w:val="24"/>
        </w:rPr>
        <w:t xml:space="preserve"> Tiekėjas turi sukrauti Pirkėjo nurodytoje Druskininkų katilinės teritorijos vietoje. </w:t>
      </w:r>
    </w:p>
    <w:p w14:paraId="28E8F4F6" w14:textId="3A41A4D2" w:rsidR="00ED1F86" w:rsidRPr="009C5931" w:rsidRDefault="001D15FC" w:rsidP="00BB6A66">
      <w:pPr>
        <w:pStyle w:val="ListParagraph"/>
        <w:numPr>
          <w:ilvl w:val="1"/>
          <w:numId w:val="4"/>
        </w:numPr>
        <w:tabs>
          <w:tab w:val="left" w:pos="851"/>
        </w:tabs>
        <w:ind w:left="426" w:firstLine="0"/>
        <w:jc w:val="both"/>
        <w:rPr>
          <w:rFonts w:ascii="Times New Roman" w:hAnsi="Times New Roman" w:cs="Times New Roman"/>
          <w:i/>
          <w:sz w:val="24"/>
          <w:szCs w:val="24"/>
        </w:rPr>
      </w:pPr>
      <w:r>
        <w:rPr>
          <w:rFonts w:ascii="Times New Roman" w:hAnsi="Times New Roman" w:cs="Times New Roman"/>
          <w:iCs/>
          <w:sz w:val="24"/>
          <w:szCs w:val="24"/>
        </w:rPr>
        <w:t xml:space="preserve"> </w:t>
      </w:r>
      <w:r w:rsidR="00BB6A66" w:rsidRPr="009C5931">
        <w:rPr>
          <w:rFonts w:ascii="Times New Roman" w:hAnsi="Times New Roman" w:cs="Times New Roman"/>
          <w:iCs/>
          <w:sz w:val="24"/>
          <w:szCs w:val="24"/>
        </w:rPr>
        <w:t xml:space="preserve">Sumontuotų </w:t>
      </w:r>
      <w:r w:rsidR="00B377A9" w:rsidRPr="009C5931">
        <w:rPr>
          <w:rFonts w:ascii="Times New Roman" w:hAnsi="Times New Roman" w:cs="Times New Roman"/>
          <w:iCs/>
          <w:sz w:val="24"/>
          <w:szCs w:val="24"/>
        </w:rPr>
        <w:t xml:space="preserve">transporterių mazgų </w:t>
      </w:r>
      <w:r w:rsidR="00BB6A66" w:rsidRPr="009C5931">
        <w:rPr>
          <w:rFonts w:ascii="Times New Roman" w:hAnsi="Times New Roman" w:cs="Times New Roman"/>
          <w:iCs/>
          <w:sz w:val="24"/>
          <w:szCs w:val="24"/>
        </w:rPr>
        <w:t xml:space="preserve">virinimo siūlės turi būti nuvalytos (pašalinti šlakai, purslai), </w:t>
      </w:r>
      <w:r w:rsidR="00B377A9" w:rsidRPr="009C5931">
        <w:rPr>
          <w:rFonts w:ascii="Times New Roman" w:hAnsi="Times New Roman" w:cs="Times New Roman"/>
          <w:iCs/>
          <w:sz w:val="24"/>
          <w:szCs w:val="24"/>
        </w:rPr>
        <w:t xml:space="preserve">turi </w:t>
      </w:r>
      <w:r w:rsidR="00BB6A66" w:rsidRPr="009C5931">
        <w:rPr>
          <w:rFonts w:ascii="Times New Roman" w:hAnsi="Times New Roman" w:cs="Times New Roman"/>
          <w:iCs/>
          <w:sz w:val="24"/>
          <w:szCs w:val="24"/>
        </w:rPr>
        <w:t>atitikti LST EN ISO 5817 B ar C kokybės (arba lygiaverčių standartų) lygį ir, atlik</w:t>
      </w:r>
      <w:r w:rsidR="00B377A9" w:rsidRPr="009C5931">
        <w:rPr>
          <w:rFonts w:ascii="Times New Roman" w:hAnsi="Times New Roman" w:cs="Times New Roman"/>
          <w:iCs/>
          <w:sz w:val="24"/>
          <w:szCs w:val="24"/>
        </w:rPr>
        <w:t>ta</w:t>
      </w:r>
      <w:r w:rsidR="00BB6A66" w:rsidRPr="009C5931">
        <w:rPr>
          <w:rFonts w:ascii="Times New Roman" w:hAnsi="Times New Roman" w:cs="Times New Roman"/>
          <w:iCs/>
          <w:sz w:val="24"/>
          <w:szCs w:val="24"/>
        </w:rPr>
        <w:t xml:space="preserve"> vizualin</w:t>
      </w:r>
      <w:r w:rsidR="00B377A9" w:rsidRPr="009C5931">
        <w:rPr>
          <w:rFonts w:ascii="Times New Roman" w:hAnsi="Times New Roman" w:cs="Times New Roman"/>
          <w:iCs/>
          <w:sz w:val="24"/>
          <w:szCs w:val="24"/>
        </w:rPr>
        <w:t>ė</w:t>
      </w:r>
      <w:r w:rsidR="00BB6A66" w:rsidRPr="009C5931">
        <w:rPr>
          <w:rFonts w:ascii="Times New Roman" w:hAnsi="Times New Roman" w:cs="Times New Roman"/>
          <w:iCs/>
          <w:sz w:val="24"/>
          <w:szCs w:val="24"/>
        </w:rPr>
        <w:t xml:space="preserve"> kontrol</w:t>
      </w:r>
      <w:r w:rsidR="00B377A9" w:rsidRPr="009C5931">
        <w:rPr>
          <w:rFonts w:ascii="Times New Roman" w:hAnsi="Times New Roman" w:cs="Times New Roman"/>
          <w:iCs/>
          <w:sz w:val="24"/>
          <w:szCs w:val="24"/>
        </w:rPr>
        <w:t>ė.</w:t>
      </w:r>
    </w:p>
    <w:p w14:paraId="165378E6" w14:textId="77777777" w:rsidR="00D63143" w:rsidRDefault="00D63143" w:rsidP="00D63143">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sidRPr="009C5931">
        <w:rPr>
          <w:rFonts w:ascii="Times New Roman" w:hAnsi="Times New Roman" w:cs="Times New Roman"/>
          <w:sz w:val="24"/>
          <w:szCs w:val="24"/>
        </w:rPr>
        <w:t>Tiekėjas kartu su atliktų Paslaugų priėmimo-perdavimo aktu pateikia pilną detalizaciją apie atliktas paslaugas (darbo valandos, valandiniai įkainiai) ir sunaudotas medžiagas (jų aprašymas, techninė specifikacija, standartai ir sertifikatai).</w:t>
      </w:r>
    </w:p>
    <w:p w14:paraId="62A22707" w14:textId="1E5A8748" w:rsidR="0002475D" w:rsidRPr="009C5931" w:rsidRDefault="0002475D" w:rsidP="00D63143">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Pr>
          <w:rFonts w:ascii="Times New Roman" w:hAnsi="Times New Roman" w:cs="Times New Roman"/>
          <w:sz w:val="24"/>
          <w:szCs w:val="24"/>
        </w:rPr>
        <w:t xml:space="preserve">Paslaugoms teikti naudojamos medžiagos turi būti įskaičiuotos į Paslaugų kainą. </w:t>
      </w:r>
    </w:p>
    <w:p w14:paraId="26021D4A" w14:textId="77777777" w:rsidR="00EF3C01" w:rsidRPr="009C5931" w:rsidRDefault="00EF3C01" w:rsidP="00EF3C01">
      <w:pPr>
        <w:pStyle w:val="ListParagraph"/>
        <w:tabs>
          <w:tab w:val="left" w:pos="426"/>
          <w:tab w:val="left" w:pos="851"/>
        </w:tabs>
        <w:spacing w:line="276" w:lineRule="auto"/>
        <w:ind w:left="426"/>
        <w:jc w:val="both"/>
        <w:rPr>
          <w:rFonts w:ascii="Times New Roman" w:hAnsi="Times New Roman" w:cs="Times New Roman"/>
          <w:sz w:val="24"/>
          <w:szCs w:val="24"/>
        </w:rPr>
      </w:pPr>
    </w:p>
    <w:p w14:paraId="4B0B680B" w14:textId="39348045" w:rsidR="00BA2769" w:rsidRPr="009C5931" w:rsidRDefault="0043498B">
      <w:pPr>
        <w:pStyle w:val="ListParagraph"/>
        <w:numPr>
          <w:ilvl w:val="0"/>
          <w:numId w:val="4"/>
        </w:numPr>
        <w:pBdr>
          <w:top w:val="single" w:sz="4" w:space="1" w:color="auto"/>
          <w:bottom w:val="single" w:sz="4" w:space="1" w:color="auto"/>
        </w:pBdr>
        <w:tabs>
          <w:tab w:val="left" w:pos="851"/>
        </w:tabs>
        <w:jc w:val="both"/>
        <w:rPr>
          <w:rFonts w:ascii="Times New Roman" w:hAnsi="Times New Roman" w:cs="Times New Roman"/>
          <w:b/>
          <w:caps/>
          <w:sz w:val="24"/>
          <w:szCs w:val="24"/>
        </w:rPr>
      </w:pPr>
      <w:r w:rsidRPr="009C5931">
        <w:rPr>
          <w:rFonts w:ascii="Times New Roman" w:hAnsi="Times New Roman" w:cs="Times New Roman"/>
          <w:b/>
          <w:caps/>
          <w:sz w:val="24"/>
          <w:szCs w:val="24"/>
        </w:rPr>
        <w:t>Garantiniai įsipareigojimai</w:t>
      </w:r>
    </w:p>
    <w:p w14:paraId="29811A35" w14:textId="77777777" w:rsidR="00BC4B82" w:rsidRPr="009C5931" w:rsidRDefault="00BC4B82" w:rsidP="00BC4B82">
      <w:pPr>
        <w:pBdr>
          <w:top w:val="nil"/>
          <w:left w:val="nil"/>
          <w:bottom w:val="nil"/>
          <w:right w:val="nil"/>
          <w:between w:val="nil"/>
        </w:pBdr>
        <w:tabs>
          <w:tab w:val="left" w:pos="851"/>
        </w:tabs>
        <w:ind w:left="426"/>
        <w:jc w:val="both"/>
      </w:pPr>
      <w:bookmarkStart w:id="1" w:name="_Hlk132186650"/>
    </w:p>
    <w:p w14:paraId="523AAC15" w14:textId="2A0AA5E2" w:rsidR="00BA2769" w:rsidRPr="009C5931" w:rsidRDefault="00566471" w:rsidP="00993091">
      <w:pPr>
        <w:numPr>
          <w:ilvl w:val="1"/>
          <w:numId w:val="4"/>
        </w:numPr>
        <w:pBdr>
          <w:top w:val="nil"/>
          <w:left w:val="nil"/>
          <w:bottom w:val="nil"/>
          <w:right w:val="nil"/>
          <w:between w:val="nil"/>
        </w:pBdr>
        <w:tabs>
          <w:tab w:val="left" w:pos="851"/>
        </w:tabs>
        <w:jc w:val="both"/>
      </w:pPr>
      <w:r w:rsidRPr="009C5931">
        <w:rPr>
          <w:color w:val="000000"/>
        </w:rPr>
        <w:t xml:space="preserve"> </w:t>
      </w:r>
      <w:r w:rsidR="00A24E0C" w:rsidRPr="009C5931">
        <w:rPr>
          <w:color w:val="000000"/>
        </w:rPr>
        <w:t>Tiekėjas</w:t>
      </w:r>
      <w:r w:rsidR="004E3383">
        <w:rPr>
          <w:color w:val="000000"/>
        </w:rPr>
        <w:t xml:space="preserve"> suteiktoms</w:t>
      </w:r>
      <w:r w:rsidR="00A24E0C" w:rsidRPr="009C5931">
        <w:rPr>
          <w:color w:val="000000"/>
        </w:rPr>
        <w:t xml:space="preserve"> </w:t>
      </w:r>
      <w:r w:rsidR="00F5207B" w:rsidRPr="009C5931">
        <w:rPr>
          <w:color w:val="000000"/>
        </w:rPr>
        <w:t>Paslaugoms</w:t>
      </w:r>
      <w:r w:rsidR="009059EC" w:rsidRPr="009C5931">
        <w:rPr>
          <w:color w:val="000000"/>
        </w:rPr>
        <w:t xml:space="preserve"> </w:t>
      </w:r>
      <w:r w:rsidR="00A24E0C" w:rsidRPr="009C5931">
        <w:rPr>
          <w:color w:val="000000"/>
        </w:rPr>
        <w:t>turi suteikti ne trumpesnę kaip 1 (vienerių) metų garantij</w:t>
      </w:r>
      <w:r w:rsidR="00BB3716" w:rsidRPr="009C5931">
        <w:rPr>
          <w:color w:val="000000"/>
        </w:rPr>
        <w:t>ą</w:t>
      </w:r>
      <w:bookmarkEnd w:id="1"/>
      <w:r w:rsidR="00986162" w:rsidRPr="009C5931">
        <w:rPr>
          <w:color w:val="000000"/>
        </w:rPr>
        <w:t>.</w:t>
      </w:r>
    </w:p>
    <w:p w14:paraId="6845779A" w14:textId="77777777" w:rsidR="00986162" w:rsidRPr="009C5931" w:rsidRDefault="00986162" w:rsidP="00986162">
      <w:pPr>
        <w:pBdr>
          <w:top w:val="nil"/>
          <w:left w:val="nil"/>
          <w:bottom w:val="nil"/>
          <w:right w:val="nil"/>
          <w:between w:val="nil"/>
        </w:pBdr>
        <w:tabs>
          <w:tab w:val="left" w:pos="851"/>
        </w:tabs>
        <w:ind w:left="786"/>
        <w:jc w:val="both"/>
      </w:pPr>
    </w:p>
    <w:p w14:paraId="2FE88EBA" w14:textId="77777777" w:rsidR="00BA2769" w:rsidRPr="009C5931" w:rsidRDefault="00BA2769">
      <w:pPr>
        <w:pStyle w:val="ListParagraph"/>
        <w:numPr>
          <w:ilvl w:val="0"/>
          <w:numId w:val="4"/>
        </w:numPr>
        <w:pBdr>
          <w:top w:val="single" w:sz="4" w:space="1" w:color="auto"/>
          <w:bottom w:val="single" w:sz="4" w:space="1" w:color="auto"/>
        </w:pBdr>
        <w:tabs>
          <w:tab w:val="left" w:pos="851"/>
        </w:tabs>
        <w:jc w:val="both"/>
        <w:rPr>
          <w:rFonts w:ascii="Times New Roman" w:hAnsi="Times New Roman" w:cs="Times New Roman"/>
          <w:b/>
          <w:sz w:val="24"/>
          <w:szCs w:val="24"/>
        </w:rPr>
      </w:pPr>
      <w:r w:rsidRPr="009C5931">
        <w:rPr>
          <w:rFonts w:ascii="Times New Roman" w:hAnsi="Times New Roman" w:cs="Times New Roman"/>
          <w:b/>
          <w:sz w:val="24"/>
          <w:szCs w:val="24"/>
        </w:rPr>
        <w:t>SUTARTINIŲ ĮSIPAREIGOJIMŲ VYKDYMO TVARKA IR TERMINAI</w:t>
      </w:r>
    </w:p>
    <w:p w14:paraId="148916C1" w14:textId="77777777" w:rsidR="00BC4B82" w:rsidRPr="009C5931" w:rsidRDefault="00BC4B82" w:rsidP="00BC4B82">
      <w:pPr>
        <w:tabs>
          <w:tab w:val="left" w:pos="851"/>
        </w:tabs>
        <w:spacing w:line="276" w:lineRule="auto"/>
        <w:ind w:left="426"/>
        <w:jc w:val="both"/>
      </w:pPr>
    </w:p>
    <w:p w14:paraId="3D551781" w14:textId="5EF683B3" w:rsidR="00E01DDA" w:rsidRPr="009C5931" w:rsidRDefault="00857EC8" w:rsidP="00E01DDA">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sidRPr="009C5931">
        <w:rPr>
          <w:rFonts w:ascii="Times New Roman" w:hAnsi="Times New Roman" w:cs="Times New Roman"/>
          <w:sz w:val="24"/>
          <w:szCs w:val="24"/>
        </w:rPr>
        <w:t xml:space="preserve">Paslaugos turi būti atliktos per </w:t>
      </w:r>
      <w:r w:rsidR="004E3383">
        <w:rPr>
          <w:rFonts w:ascii="Times New Roman" w:hAnsi="Times New Roman" w:cs="Times New Roman"/>
          <w:sz w:val="24"/>
          <w:szCs w:val="24"/>
        </w:rPr>
        <w:t>21 (dvidešimt vieną) kalendorinę dieną</w:t>
      </w:r>
      <w:r w:rsidRPr="009C5931">
        <w:rPr>
          <w:rFonts w:ascii="Times New Roman" w:hAnsi="Times New Roman" w:cs="Times New Roman"/>
          <w:sz w:val="24"/>
          <w:szCs w:val="24"/>
        </w:rPr>
        <w:t xml:space="preserve"> nuo užsakymo.</w:t>
      </w:r>
      <w:r w:rsidR="00D208DB" w:rsidRPr="009C5931">
        <w:rPr>
          <w:rFonts w:ascii="Times New Roman" w:hAnsi="Times New Roman" w:cs="Times New Roman"/>
          <w:sz w:val="24"/>
          <w:szCs w:val="24"/>
        </w:rPr>
        <w:t xml:space="preserve"> </w:t>
      </w:r>
    </w:p>
    <w:p w14:paraId="0AD16015" w14:textId="398BE03D" w:rsidR="00E01DDA" w:rsidRDefault="00E01DDA" w:rsidP="00E01DDA">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sidRPr="00E01DDA">
        <w:rPr>
          <w:rFonts w:ascii="Times New Roman" w:hAnsi="Times New Roman" w:cs="Times New Roman"/>
          <w:sz w:val="24"/>
          <w:szCs w:val="24"/>
        </w:rPr>
        <w:t>T</w:t>
      </w:r>
      <w:r>
        <w:rPr>
          <w:rFonts w:ascii="Times New Roman" w:hAnsi="Times New Roman" w:cs="Times New Roman"/>
          <w:sz w:val="24"/>
          <w:szCs w:val="24"/>
        </w:rPr>
        <w:t>ie</w:t>
      </w:r>
      <w:r w:rsidRPr="00E01DDA">
        <w:rPr>
          <w:rFonts w:ascii="Times New Roman" w:hAnsi="Times New Roman" w:cs="Times New Roman"/>
          <w:sz w:val="24"/>
          <w:szCs w:val="24"/>
        </w:rPr>
        <w:t xml:space="preserve">kėjas turi apsirūpinti techninėmis priemonėmis, reikalingomis </w:t>
      </w:r>
      <w:r>
        <w:rPr>
          <w:rFonts w:ascii="Times New Roman" w:hAnsi="Times New Roman" w:cs="Times New Roman"/>
          <w:sz w:val="24"/>
          <w:szCs w:val="24"/>
        </w:rPr>
        <w:t>Paslaugų vykdymui</w:t>
      </w:r>
      <w:r w:rsidRPr="00E01DDA">
        <w:rPr>
          <w:rFonts w:ascii="Times New Roman" w:hAnsi="Times New Roman" w:cs="Times New Roman"/>
          <w:sz w:val="24"/>
          <w:szCs w:val="24"/>
        </w:rPr>
        <w:t>.</w:t>
      </w:r>
    </w:p>
    <w:p w14:paraId="1D5FCC97" w14:textId="08EAD1A4" w:rsidR="00E01DDA" w:rsidRPr="00E01DDA" w:rsidRDefault="00E01DDA" w:rsidP="00E01DDA">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Pr>
          <w:rFonts w:ascii="Times New Roman" w:hAnsi="Times New Roman" w:cs="Times New Roman"/>
          <w:sz w:val="24"/>
          <w:szCs w:val="24"/>
        </w:rPr>
        <w:t xml:space="preserve">Tiekėjo </w:t>
      </w:r>
      <w:r>
        <w:rPr>
          <w:rFonts w:ascii="Times New Roman" w:hAnsi="Times New Roman"/>
          <w:sz w:val="24"/>
          <w:szCs w:val="24"/>
        </w:rPr>
        <w:t>darbuotojai turi laikytis</w:t>
      </w:r>
      <w:r w:rsidRPr="004434C4">
        <w:rPr>
          <w:rFonts w:ascii="Times New Roman" w:hAnsi="Times New Roman"/>
          <w:sz w:val="24"/>
          <w:szCs w:val="24"/>
        </w:rPr>
        <w:t xml:space="preserve"> </w:t>
      </w:r>
      <w:r>
        <w:rPr>
          <w:rFonts w:ascii="Times New Roman" w:hAnsi="Times New Roman"/>
          <w:sz w:val="24"/>
          <w:szCs w:val="24"/>
        </w:rPr>
        <w:t>UAB „Litesko“ filialo ,,Druskininkų šiluma“ vidaus darbo tvarkos taisyklių.</w:t>
      </w:r>
    </w:p>
    <w:p w14:paraId="5062DA63" w14:textId="3B4E27AD" w:rsidR="00E01DDA" w:rsidRPr="00E01DDA" w:rsidRDefault="00E01DDA" w:rsidP="00E01DDA">
      <w:pPr>
        <w:pStyle w:val="ListParagraph"/>
        <w:numPr>
          <w:ilvl w:val="1"/>
          <w:numId w:val="4"/>
        </w:numPr>
        <w:tabs>
          <w:tab w:val="left" w:pos="851"/>
        </w:tabs>
        <w:spacing w:line="276" w:lineRule="auto"/>
        <w:ind w:left="426" w:firstLine="0"/>
        <w:jc w:val="both"/>
        <w:rPr>
          <w:rFonts w:ascii="Times New Roman" w:hAnsi="Times New Roman" w:cs="Times New Roman"/>
          <w:sz w:val="24"/>
          <w:szCs w:val="24"/>
        </w:rPr>
      </w:pPr>
      <w:r w:rsidRPr="00E01DDA">
        <w:rPr>
          <w:rFonts w:ascii="Times New Roman" w:hAnsi="Times New Roman" w:cs="Times New Roman"/>
          <w:sz w:val="24"/>
          <w:szCs w:val="24"/>
        </w:rPr>
        <w:t xml:space="preserve"> </w:t>
      </w:r>
      <w:r w:rsidR="004E3383">
        <w:rPr>
          <w:rFonts w:ascii="Times New Roman" w:hAnsi="Times New Roman" w:cs="Times New Roman"/>
          <w:sz w:val="24"/>
          <w:szCs w:val="24"/>
        </w:rPr>
        <w:t>Paslaugų teikimo vietos</w:t>
      </w:r>
      <w:r w:rsidRPr="00E01DDA">
        <w:rPr>
          <w:rFonts w:ascii="Times New Roman" w:hAnsi="Times New Roman" w:cs="Times New Roman"/>
          <w:sz w:val="24"/>
          <w:szCs w:val="24"/>
        </w:rPr>
        <w:t xml:space="preserve"> paruošimo darbai, atskiriant remontuojamą zoną, turi būti iš anksto suderinti su Pirkėju, Tiekėjas, </w:t>
      </w:r>
      <w:r w:rsidR="004E3383">
        <w:rPr>
          <w:rFonts w:ascii="Times New Roman" w:hAnsi="Times New Roman"/>
          <w:sz w:val="24"/>
          <w:szCs w:val="24"/>
        </w:rPr>
        <w:t>teikdamas Paslaugas</w:t>
      </w:r>
      <w:r w:rsidRPr="00E01DDA">
        <w:rPr>
          <w:rFonts w:ascii="Times New Roman" w:hAnsi="Times New Roman"/>
          <w:sz w:val="24"/>
          <w:szCs w:val="24"/>
        </w:rPr>
        <w:t>, turi užtikrinti darbų saugą tiek savo darbuotojams, tiek įrengimus aptarnaujančiam Pirkėjo personalui</w:t>
      </w:r>
      <w:r w:rsidRPr="00E01DDA">
        <w:rPr>
          <w:rFonts w:ascii="Times New Roman" w:hAnsi="Times New Roman" w:cs="Times New Roman"/>
          <w:sz w:val="24"/>
          <w:szCs w:val="24"/>
        </w:rPr>
        <w:t>.</w:t>
      </w:r>
    </w:p>
    <w:p w14:paraId="06E39718" w14:textId="5180AC67" w:rsidR="0043498B" w:rsidRPr="00E01DDA" w:rsidRDefault="0043498B" w:rsidP="00493A57">
      <w:pPr>
        <w:pStyle w:val="ListParagraph"/>
        <w:numPr>
          <w:ilvl w:val="1"/>
          <w:numId w:val="4"/>
        </w:numPr>
        <w:tabs>
          <w:tab w:val="left" w:pos="851"/>
          <w:tab w:val="left" w:pos="993"/>
        </w:tabs>
        <w:spacing w:line="276" w:lineRule="auto"/>
        <w:ind w:left="426" w:firstLine="0"/>
        <w:jc w:val="both"/>
        <w:rPr>
          <w:rFonts w:ascii="Times New Roman" w:hAnsi="Times New Roman" w:cs="Times New Roman"/>
          <w:b/>
          <w:sz w:val="24"/>
          <w:szCs w:val="24"/>
        </w:rPr>
      </w:pPr>
      <w:r w:rsidRPr="003828AF">
        <w:rPr>
          <w:rFonts w:ascii="Times New Roman" w:hAnsi="Times New Roman" w:cs="Times New Roman"/>
          <w:sz w:val="24"/>
          <w:szCs w:val="24"/>
        </w:rPr>
        <w:t>Įsipareigojimai laikomi įvykdytais, kuomet vis</w:t>
      </w:r>
      <w:r w:rsidR="00857EC8">
        <w:rPr>
          <w:rFonts w:ascii="Times New Roman" w:hAnsi="Times New Roman" w:cs="Times New Roman"/>
          <w:sz w:val="24"/>
          <w:szCs w:val="24"/>
        </w:rPr>
        <w:t>i</w:t>
      </w:r>
      <w:r w:rsidRPr="003828AF">
        <w:rPr>
          <w:rFonts w:ascii="Times New Roman" w:hAnsi="Times New Roman" w:cs="Times New Roman"/>
          <w:sz w:val="24"/>
          <w:szCs w:val="24"/>
        </w:rPr>
        <w:t xml:space="preserve"> </w:t>
      </w:r>
      <w:r w:rsidR="0013595E">
        <w:rPr>
          <w:rFonts w:ascii="Times New Roman" w:hAnsi="Times New Roman" w:cs="Times New Roman"/>
          <w:sz w:val="24"/>
          <w:szCs w:val="24"/>
        </w:rPr>
        <w:t>transporterių mazgai</w:t>
      </w:r>
      <w:r w:rsidRPr="003828AF">
        <w:rPr>
          <w:rFonts w:ascii="Times New Roman" w:hAnsi="Times New Roman" w:cs="Times New Roman"/>
          <w:sz w:val="24"/>
          <w:szCs w:val="24"/>
        </w:rPr>
        <w:t xml:space="preserve"> </w:t>
      </w:r>
      <w:r w:rsidR="00F5207B">
        <w:rPr>
          <w:rFonts w:ascii="Times New Roman" w:hAnsi="Times New Roman" w:cs="Times New Roman"/>
          <w:sz w:val="24"/>
          <w:szCs w:val="24"/>
        </w:rPr>
        <w:t>teisingai sumontuot</w:t>
      </w:r>
      <w:r w:rsidR="00857EC8">
        <w:rPr>
          <w:rFonts w:ascii="Times New Roman" w:hAnsi="Times New Roman" w:cs="Times New Roman"/>
          <w:sz w:val="24"/>
          <w:szCs w:val="24"/>
        </w:rPr>
        <w:t>i</w:t>
      </w:r>
      <w:r w:rsidR="00493A57">
        <w:rPr>
          <w:rFonts w:ascii="Times New Roman" w:hAnsi="Times New Roman" w:cs="Times New Roman"/>
          <w:sz w:val="24"/>
          <w:szCs w:val="24"/>
        </w:rPr>
        <w:t>,</w:t>
      </w:r>
      <w:r w:rsidRPr="003828AF">
        <w:rPr>
          <w:rFonts w:ascii="Times New Roman" w:hAnsi="Times New Roman" w:cs="Times New Roman"/>
          <w:sz w:val="24"/>
          <w:szCs w:val="24"/>
        </w:rPr>
        <w:t xml:space="preserve"> atitinka Pirkėjo keliamus reikalavimus ir pasirašomas </w:t>
      </w:r>
      <w:r w:rsidR="00493A57">
        <w:rPr>
          <w:rFonts w:ascii="Times New Roman" w:hAnsi="Times New Roman" w:cs="Times New Roman"/>
          <w:sz w:val="24"/>
          <w:szCs w:val="24"/>
        </w:rPr>
        <w:t xml:space="preserve">Paslaugų </w:t>
      </w:r>
      <w:r w:rsidRPr="003828AF">
        <w:rPr>
          <w:rFonts w:ascii="Times New Roman" w:hAnsi="Times New Roman" w:cs="Times New Roman"/>
          <w:sz w:val="24"/>
          <w:szCs w:val="24"/>
        </w:rPr>
        <w:t>priėmimo - perdavimo aktas.</w:t>
      </w:r>
    </w:p>
    <w:p w14:paraId="2B42F6F4" w14:textId="77777777" w:rsidR="00E01DDA" w:rsidRDefault="00E01DDA" w:rsidP="00E01DDA">
      <w:pPr>
        <w:pStyle w:val="ListParagraph"/>
        <w:numPr>
          <w:ilvl w:val="1"/>
          <w:numId w:val="4"/>
        </w:numPr>
        <w:tabs>
          <w:tab w:val="left" w:pos="426"/>
          <w:tab w:val="left" w:pos="851"/>
        </w:tabs>
        <w:spacing w:line="276" w:lineRule="auto"/>
        <w:ind w:left="426" w:firstLine="0"/>
        <w:jc w:val="both"/>
        <w:rPr>
          <w:rFonts w:ascii="Times New Roman" w:hAnsi="Times New Roman" w:cs="Times New Roman"/>
          <w:sz w:val="24"/>
          <w:szCs w:val="24"/>
        </w:rPr>
      </w:pPr>
      <w:r w:rsidRPr="003D600C">
        <w:rPr>
          <w:rFonts w:ascii="Times New Roman" w:hAnsi="Times New Roman" w:cs="Times New Roman"/>
          <w:sz w:val="24"/>
          <w:szCs w:val="24"/>
        </w:rPr>
        <w:t>Tiekėjui atlikus Paslaugas netinkamai ar su defektais, Pirkėjas turi teisę Paslaugų nepriimti</w:t>
      </w:r>
      <w:r>
        <w:rPr>
          <w:rFonts w:ascii="Times New Roman" w:hAnsi="Times New Roman" w:cs="Times New Roman"/>
          <w:sz w:val="24"/>
          <w:szCs w:val="24"/>
        </w:rPr>
        <w:t>.</w:t>
      </w:r>
    </w:p>
    <w:p w14:paraId="19B1E90F" w14:textId="51C9231D" w:rsidR="00BA2769" w:rsidRPr="003828AF" w:rsidRDefault="00BA2769" w:rsidP="00986162">
      <w:pPr>
        <w:pStyle w:val="ListParagraph"/>
        <w:tabs>
          <w:tab w:val="left" w:pos="851"/>
        </w:tabs>
        <w:spacing w:line="276" w:lineRule="auto"/>
        <w:ind w:left="786"/>
        <w:jc w:val="both"/>
        <w:rPr>
          <w:rFonts w:ascii="Times New Roman" w:hAnsi="Times New Roman" w:cs="Times New Roman"/>
          <w:b/>
          <w:sz w:val="24"/>
          <w:szCs w:val="24"/>
        </w:rPr>
      </w:pPr>
    </w:p>
    <w:p w14:paraId="5EC20161" w14:textId="77777777" w:rsidR="00BA2769" w:rsidRPr="003828AF" w:rsidRDefault="00BA2769">
      <w:pPr>
        <w:pStyle w:val="ListParagraph"/>
        <w:numPr>
          <w:ilvl w:val="0"/>
          <w:numId w:val="4"/>
        </w:numPr>
        <w:pBdr>
          <w:top w:val="single" w:sz="4" w:space="1" w:color="auto"/>
          <w:bottom w:val="single" w:sz="4" w:space="1" w:color="auto"/>
        </w:pBdr>
        <w:tabs>
          <w:tab w:val="left" w:pos="851"/>
        </w:tabs>
        <w:jc w:val="both"/>
        <w:rPr>
          <w:rFonts w:ascii="Times New Roman" w:hAnsi="Times New Roman" w:cs="Times New Roman"/>
          <w:b/>
          <w:sz w:val="24"/>
          <w:szCs w:val="24"/>
        </w:rPr>
      </w:pPr>
      <w:r w:rsidRPr="003828AF">
        <w:rPr>
          <w:rFonts w:ascii="Times New Roman" w:hAnsi="Times New Roman" w:cs="Times New Roman"/>
          <w:b/>
          <w:sz w:val="24"/>
          <w:szCs w:val="24"/>
        </w:rPr>
        <w:t>SUTARTIES GALIOJIMO TERMINAS</w:t>
      </w:r>
    </w:p>
    <w:p w14:paraId="5047349D" w14:textId="77777777" w:rsidR="00BC4B82" w:rsidRPr="003828AF" w:rsidRDefault="00BC4B82" w:rsidP="00BC4B82">
      <w:pPr>
        <w:pStyle w:val="ListParagraph"/>
        <w:tabs>
          <w:tab w:val="left" w:pos="851"/>
          <w:tab w:val="left" w:pos="993"/>
        </w:tabs>
        <w:ind w:left="786"/>
        <w:jc w:val="both"/>
        <w:rPr>
          <w:rFonts w:ascii="Times New Roman" w:hAnsi="Times New Roman" w:cs="Times New Roman"/>
          <w:sz w:val="24"/>
          <w:szCs w:val="24"/>
        </w:rPr>
      </w:pPr>
    </w:p>
    <w:p w14:paraId="696D7B44" w14:textId="6FCEFD61" w:rsidR="00BA2769" w:rsidRPr="004E3383" w:rsidRDefault="00BA2769">
      <w:pPr>
        <w:pStyle w:val="ListParagraph"/>
        <w:numPr>
          <w:ilvl w:val="1"/>
          <w:numId w:val="4"/>
        </w:numPr>
        <w:tabs>
          <w:tab w:val="left" w:pos="851"/>
          <w:tab w:val="left" w:pos="993"/>
        </w:tabs>
        <w:jc w:val="both"/>
        <w:rPr>
          <w:rFonts w:ascii="Times New Roman" w:hAnsi="Times New Roman" w:cs="Times New Roman"/>
          <w:sz w:val="24"/>
          <w:szCs w:val="24"/>
        </w:rPr>
      </w:pPr>
      <w:r w:rsidRPr="003828AF">
        <w:rPr>
          <w:rFonts w:ascii="Times New Roman" w:hAnsi="Times New Roman" w:cs="Times New Roman"/>
          <w:b/>
          <w:sz w:val="24"/>
          <w:szCs w:val="24"/>
        </w:rPr>
        <w:t xml:space="preserve"> </w:t>
      </w:r>
      <w:r w:rsidRPr="004E3383">
        <w:rPr>
          <w:rFonts w:ascii="Times New Roman" w:hAnsi="Times New Roman" w:cs="Times New Roman"/>
          <w:sz w:val="24"/>
          <w:szCs w:val="24"/>
        </w:rPr>
        <w:t>Sutartis galioja</w:t>
      </w:r>
      <w:r w:rsidR="005C09BA" w:rsidRPr="004E3383">
        <w:rPr>
          <w:rFonts w:ascii="Times New Roman" w:hAnsi="Times New Roman" w:cs="Times New Roman"/>
          <w:sz w:val="24"/>
          <w:szCs w:val="24"/>
        </w:rPr>
        <w:t xml:space="preserve"> iki įsipareigojimų įvykdymo, bet ne ilgiau kaip</w:t>
      </w:r>
      <w:r w:rsidRPr="004E3383">
        <w:rPr>
          <w:rFonts w:ascii="Times New Roman" w:hAnsi="Times New Roman" w:cs="Times New Roman"/>
          <w:sz w:val="24"/>
          <w:szCs w:val="24"/>
        </w:rPr>
        <w:t xml:space="preserve"> </w:t>
      </w:r>
      <w:r w:rsidR="00D208DB" w:rsidRPr="004E3383">
        <w:rPr>
          <w:rFonts w:ascii="Times New Roman" w:hAnsi="Times New Roman" w:cs="Times New Roman"/>
          <w:sz w:val="24"/>
          <w:szCs w:val="24"/>
        </w:rPr>
        <w:t>5</w:t>
      </w:r>
      <w:r w:rsidR="00A677EA" w:rsidRPr="004E3383">
        <w:rPr>
          <w:rFonts w:ascii="Times New Roman" w:hAnsi="Times New Roman" w:cs="Times New Roman"/>
          <w:sz w:val="24"/>
          <w:szCs w:val="24"/>
        </w:rPr>
        <w:t xml:space="preserve"> </w:t>
      </w:r>
      <w:r w:rsidR="004E3383" w:rsidRPr="004E3383">
        <w:rPr>
          <w:rFonts w:ascii="Times New Roman" w:hAnsi="Times New Roman" w:cs="Times New Roman"/>
          <w:sz w:val="24"/>
          <w:szCs w:val="24"/>
        </w:rPr>
        <w:t xml:space="preserve">(penkis) </w:t>
      </w:r>
      <w:r w:rsidR="00A677EA" w:rsidRPr="004E3383">
        <w:rPr>
          <w:rFonts w:ascii="Times New Roman" w:hAnsi="Times New Roman" w:cs="Times New Roman"/>
          <w:sz w:val="24"/>
          <w:szCs w:val="24"/>
        </w:rPr>
        <w:t>m</w:t>
      </w:r>
      <w:r w:rsidR="004E3383" w:rsidRPr="004E3383">
        <w:rPr>
          <w:rFonts w:ascii="Times New Roman" w:hAnsi="Times New Roman" w:cs="Times New Roman"/>
          <w:sz w:val="24"/>
          <w:szCs w:val="24"/>
        </w:rPr>
        <w:t xml:space="preserve">ėnesius. </w:t>
      </w:r>
    </w:p>
    <w:p w14:paraId="7E8E5FB4" w14:textId="6F79A5BD" w:rsidR="00ED3AC3" w:rsidRDefault="00ED3AC3" w:rsidP="00D61F32">
      <w:pPr>
        <w:tabs>
          <w:tab w:val="left" w:pos="426"/>
          <w:tab w:val="left" w:pos="993"/>
        </w:tabs>
        <w:jc w:val="both"/>
        <w:rPr>
          <w:color w:val="000000" w:themeColor="text1"/>
        </w:rPr>
      </w:pPr>
    </w:p>
    <w:p w14:paraId="19A3ED29" w14:textId="1AD42E2B" w:rsidR="004E3383" w:rsidRPr="003828AF" w:rsidRDefault="00F56A81" w:rsidP="004E3383">
      <w:pPr>
        <w:pStyle w:val="ListParagraph"/>
        <w:numPr>
          <w:ilvl w:val="0"/>
          <w:numId w:val="4"/>
        </w:numPr>
        <w:pBdr>
          <w:top w:val="single" w:sz="4" w:space="1" w:color="auto"/>
          <w:bottom w:val="single" w:sz="4" w:space="1" w:color="auto"/>
        </w:pBdr>
        <w:tabs>
          <w:tab w:val="left" w:pos="851"/>
        </w:tabs>
        <w:jc w:val="both"/>
        <w:rPr>
          <w:rFonts w:ascii="Times New Roman" w:hAnsi="Times New Roman" w:cs="Times New Roman"/>
          <w:b/>
          <w:sz w:val="24"/>
          <w:szCs w:val="24"/>
        </w:rPr>
      </w:pPr>
      <w:r>
        <w:rPr>
          <w:rFonts w:ascii="Times New Roman" w:hAnsi="Times New Roman" w:cs="Times New Roman"/>
          <w:b/>
          <w:sz w:val="24"/>
          <w:szCs w:val="24"/>
        </w:rPr>
        <w:t>PRIEDAI</w:t>
      </w:r>
    </w:p>
    <w:p w14:paraId="3B189400" w14:textId="051BBB5B" w:rsidR="004E3383" w:rsidRDefault="004E3383" w:rsidP="0006004A">
      <w:pPr>
        <w:pStyle w:val="ListParagraph"/>
        <w:tabs>
          <w:tab w:val="left" w:pos="851"/>
          <w:tab w:val="left" w:pos="993"/>
        </w:tabs>
        <w:ind w:left="786"/>
        <w:jc w:val="both"/>
        <w:rPr>
          <w:rFonts w:ascii="Times New Roman" w:hAnsi="Times New Roman" w:cs="Times New Roman"/>
          <w:sz w:val="24"/>
          <w:szCs w:val="24"/>
        </w:rPr>
      </w:pPr>
      <w:r w:rsidRPr="004E3383">
        <w:rPr>
          <w:rFonts w:ascii="Times New Roman" w:hAnsi="Times New Roman" w:cs="Times New Roman"/>
          <w:sz w:val="24"/>
          <w:szCs w:val="24"/>
        </w:rPr>
        <w:t xml:space="preserve"> </w:t>
      </w:r>
    </w:p>
    <w:p w14:paraId="3E741041" w14:textId="6D0CE5A6" w:rsidR="004E3383" w:rsidRPr="004E3383" w:rsidRDefault="004E3383" w:rsidP="004E3383">
      <w:pPr>
        <w:pStyle w:val="ListParagraph"/>
        <w:numPr>
          <w:ilvl w:val="1"/>
          <w:numId w:val="4"/>
        </w:numPr>
        <w:tabs>
          <w:tab w:val="left" w:pos="851"/>
          <w:tab w:val="left" w:pos="993"/>
        </w:tabs>
        <w:jc w:val="both"/>
        <w:rPr>
          <w:rFonts w:ascii="Times New Roman" w:hAnsi="Times New Roman" w:cs="Times New Roman"/>
          <w:sz w:val="24"/>
          <w:szCs w:val="24"/>
        </w:rPr>
      </w:pPr>
      <w:r>
        <w:rPr>
          <w:rFonts w:ascii="Times New Roman" w:hAnsi="Times New Roman" w:cs="Times New Roman"/>
          <w:sz w:val="24"/>
          <w:szCs w:val="24"/>
        </w:rPr>
        <w:t xml:space="preserve">  </w:t>
      </w:r>
      <w:r w:rsidR="00F56A81">
        <w:rPr>
          <w:rFonts w:ascii="Times New Roman" w:hAnsi="Times New Roman" w:cs="Times New Roman"/>
          <w:sz w:val="24"/>
          <w:szCs w:val="24"/>
        </w:rPr>
        <w:t xml:space="preserve">Priedas Nr. 1. </w:t>
      </w:r>
      <w:r>
        <w:rPr>
          <w:rFonts w:ascii="Times New Roman" w:hAnsi="Times New Roman" w:cs="Times New Roman"/>
          <w:sz w:val="24"/>
          <w:szCs w:val="24"/>
        </w:rPr>
        <w:t>P</w:t>
      </w:r>
      <w:r w:rsidRPr="004E3383">
        <w:rPr>
          <w:rFonts w:ascii="Times New Roman" w:hAnsi="Times New Roman" w:cs="Times New Roman"/>
          <w:sz w:val="24"/>
          <w:szCs w:val="24"/>
        </w:rPr>
        <w:t>aslaugų apimtys</w:t>
      </w:r>
      <w:r>
        <w:rPr>
          <w:rFonts w:ascii="Times New Roman" w:hAnsi="Times New Roman" w:cs="Times New Roman"/>
          <w:sz w:val="24"/>
          <w:szCs w:val="24"/>
        </w:rPr>
        <w:t xml:space="preserve">. </w:t>
      </w:r>
    </w:p>
    <w:p w14:paraId="0E3DB0BC" w14:textId="42422246" w:rsidR="00ED3AC3" w:rsidRPr="004E3383" w:rsidRDefault="00ED3AC3" w:rsidP="004E3383">
      <w:pPr>
        <w:tabs>
          <w:tab w:val="left" w:pos="851"/>
          <w:tab w:val="left" w:pos="993"/>
        </w:tabs>
        <w:jc w:val="both"/>
      </w:pPr>
    </w:p>
    <w:p w14:paraId="7D6B36BA" w14:textId="77777777" w:rsidR="005453ED" w:rsidRDefault="005453ED" w:rsidP="00F079D1">
      <w:pPr>
        <w:tabs>
          <w:tab w:val="left" w:pos="851"/>
        </w:tabs>
        <w:jc w:val="right"/>
        <w:rPr>
          <w:b/>
        </w:rPr>
      </w:pPr>
    </w:p>
    <w:p w14:paraId="214465B4" w14:textId="77777777" w:rsidR="009C5931" w:rsidRDefault="009C5931" w:rsidP="00F079D1">
      <w:pPr>
        <w:tabs>
          <w:tab w:val="left" w:pos="851"/>
        </w:tabs>
        <w:jc w:val="right"/>
        <w:rPr>
          <w:b/>
        </w:rPr>
      </w:pPr>
    </w:p>
    <w:p w14:paraId="58888F99" w14:textId="77777777" w:rsidR="009C5931" w:rsidRDefault="009C5931" w:rsidP="00F079D1">
      <w:pPr>
        <w:tabs>
          <w:tab w:val="left" w:pos="851"/>
        </w:tabs>
        <w:jc w:val="right"/>
        <w:rPr>
          <w:b/>
        </w:rPr>
      </w:pPr>
    </w:p>
    <w:p w14:paraId="4E741BC2" w14:textId="77777777" w:rsidR="009C5931" w:rsidRDefault="009C5931" w:rsidP="00F079D1">
      <w:pPr>
        <w:tabs>
          <w:tab w:val="left" w:pos="851"/>
        </w:tabs>
        <w:jc w:val="right"/>
        <w:rPr>
          <w:b/>
        </w:rPr>
      </w:pPr>
    </w:p>
    <w:p w14:paraId="27125402" w14:textId="77777777" w:rsidR="009C5931" w:rsidRDefault="009C5931" w:rsidP="00F079D1">
      <w:pPr>
        <w:tabs>
          <w:tab w:val="left" w:pos="851"/>
        </w:tabs>
        <w:jc w:val="right"/>
        <w:rPr>
          <w:b/>
        </w:rPr>
      </w:pPr>
    </w:p>
    <w:p w14:paraId="3F5DA33E" w14:textId="77777777" w:rsidR="009C5931" w:rsidRDefault="009C5931" w:rsidP="00F079D1">
      <w:pPr>
        <w:tabs>
          <w:tab w:val="left" w:pos="851"/>
        </w:tabs>
        <w:jc w:val="right"/>
        <w:rPr>
          <w:b/>
        </w:rPr>
      </w:pPr>
    </w:p>
    <w:p w14:paraId="39E9B580" w14:textId="77777777" w:rsidR="009C5931" w:rsidRDefault="009C5931" w:rsidP="00F079D1">
      <w:pPr>
        <w:tabs>
          <w:tab w:val="left" w:pos="851"/>
        </w:tabs>
        <w:jc w:val="right"/>
        <w:rPr>
          <w:b/>
        </w:rPr>
      </w:pPr>
    </w:p>
    <w:p w14:paraId="46127482" w14:textId="77777777" w:rsidR="009C5931" w:rsidRDefault="009C5931" w:rsidP="00F079D1">
      <w:pPr>
        <w:tabs>
          <w:tab w:val="left" w:pos="851"/>
        </w:tabs>
        <w:jc w:val="right"/>
        <w:rPr>
          <w:b/>
        </w:rPr>
      </w:pPr>
    </w:p>
    <w:p w14:paraId="73C6A4C0" w14:textId="77777777" w:rsidR="009C5931" w:rsidRDefault="009C5931" w:rsidP="00F079D1">
      <w:pPr>
        <w:tabs>
          <w:tab w:val="left" w:pos="851"/>
        </w:tabs>
        <w:jc w:val="right"/>
        <w:rPr>
          <w:b/>
        </w:rPr>
      </w:pPr>
    </w:p>
    <w:p w14:paraId="12820730" w14:textId="77777777" w:rsidR="009C5931" w:rsidRDefault="009C5931" w:rsidP="00F079D1">
      <w:pPr>
        <w:tabs>
          <w:tab w:val="left" w:pos="851"/>
        </w:tabs>
        <w:jc w:val="right"/>
        <w:rPr>
          <w:b/>
        </w:rPr>
      </w:pPr>
    </w:p>
    <w:p w14:paraId="2575D654" w14:textId="77777777" w:rsidR="009C5931" w:rsidRDefault="009C5931" w:rsidP="00F079D1">
      <w:pPr>
        <w:tabs>
          <w:tab w:val="left" w:pos="851"/>
        </w:tabs>
        <w:jc w:val="right"/>
        <w:rPr>
          <w:b/>
        </w:rPr>
      </w:pPr>
    </w:p>
    <w:p w14:paraId="49C0AA28" w14:textId="77777777" w:rsidR="009C5931" w:rsidRDefault="009C5931" w:rsidP="00F079D1">
      <w:pPr>
        <w:tabs>
          <w:tab w:val="left" w:pos="851"/>
        </w:tabs>
        <w:jc w:val="right"/>
        <w:rPr>
          <w:b/>
        </w:rPr>
      </w:pPr>
    </w:p>
    <w:p w14:paraId="39521A1B" w14:textId="77777777" w:rsidR="009C5931" w:rsidRPr="003828AF" w:rsidRDefault="009C5931" w:rsidP="00F079D1">
      <w:pPr>
        <w:tabs>
          <w:tab w:val="left" w:pos="851"/>
        </w:tabs>
        <w:jc w:val="right"/>
        <w:rPr>
          <w:b/>
        </w:rPr>
      </w:pPr>
    </w:p>
    <w:p w14:paraId="71D5E119" w14:textId="77777777" w:rsidR="00B377A9" w:rsidRDefault="00B377A9" w:rsidP="0081648C">
      <w:pPr>
        <w:tabs>
          <w:tab w:val="left" w:pos="851"/>
        </w:tabs>
        <w:rPr>
          <w:b/>
        </w:rPr>
      </w:pPr>
    </w:p>
    <w:p w14:paraId="0F004BC5" w14:textId="57273080" w:rsidR="00F079D1" w:rsidRPr="003828AF" w:rsidRDefault="00F079D1" w:rsidP="00F079D1">
      <w:pPr>
        <w:tabs>
          <w:tab w:val="left" w:pos="851"/>
        </w:tabs>
        <w:jc w:val="right"/>
        <w:rPr>
          <w:b/>
        </w:rPr>
      </w:pPr>
      <w:r w:rsidRPr="003828AF">
        <w:rPr>
          <w:b/>
        </w:rPr>
        <w:t xml:space="preserve">PRIEDAS </w:t>
      </w:r>
      <w:r w:rsidR="003828AF" w:rsidRPr="003828AF">
        <w:rPr>
          <w:b/>
        </w:rPr>
        <w:t>N</w:t>
      </w:r>
      <w:r w:rsidR="0002475D" w:rsidRPr="003828AF">
        <w:rPr>
          <w:b/>
        </w:rPr>
        <w:t>R</w:t>
      </w:r>
      <w:r w:rsidR="003828AF" w:rsidRPr="003828AF">
        <w:rPr>
          <w:b/>
        </w:rPr>
        <w:t xml:space="preserve">. </w:t>
      </w:r>
      <w:r w:rsidRPr="003828AF">
        <w:rPr>
          <w:b/>
        </w:rPr>
        <w:t>1</w:t>
      </w:r>
    </w:p>
    <w:p w14:paraId="19677DE4" w14:textId="77777777" w:rsidR="00F079D1" w:rsidRPr="0081648C" w:rsidRDefault="00F079D1" w:rsidP="00F079D1">
      <w:pPr>
        <w:tabs>
          <w:tab w:val="left" w:pos="851"/>
        </w:tabs>
        <w:jc w:val="center"/>
        <w:rPr>
          <w:b/>
        </w:rPr>
      </w:pPr>
    </w:p>
    <w:p w14:paraId="32554595" w14:textId="73CB3621" w:rsidR="00F079D1" w:rsidRPr="0081648C" w:rsidRDefault="004E3383" w:rsidP="00F079D1">
      <w:pPr>
        <w:tabs>
          <w:tab w:val="left" w:pos="851"/>
        </w:tabs>
        <w:jc w:val="center"/>
        <w:rPr>
          <w:b/>
        </w:rPr>
      </w:pPr>
      <w:r w:rsidRPr="0081648C">
        <w:rPr>
          <w:b/>
        </w:rPr>
        <w:t>PASLAUGŲ</w:t>
      </w:r>
      <w:r w:rsidR="00F079D1" w:rsidRPr="0081648C">
        <w:rPr>
          <w:b/>
        </w:rPr>
        <w:t xml:space="preserve"> APIMTYS</w:t>
      </w:r>
    </w:p>
    <w:p w14:paraId="0C5B2FFC" w14:textId="77777777" w:rsidR="00F079D1" w:rsidRPr="0081648C" w:rsidRDefault="00F079D1" w:rsidP="00F079D1">
      <w:pPr>
        <w:tabs>
          <w:tab w:val="left" w:pos="851"/>
        </w:tabs>
        <w:rPr>
          <w:b/>
        </w:rPr>
      </w:pPr>
    </w:p>
    <w:p w14:paraId="5B98BFA9" w14:textId="4E651323" w:rsidR="00797B62" w:rsidRPr="0081648C" w:rsidRDefault="00F079D1" w:rsidP="004E3383">
      <w:pPr>
        <w:tabs>
          <w:tab w:val="left" w:pos="851"/>
        </w:tabs>
        <w:jc w:val="right"/>
        <w:rPr>
          <w:b/>
        </w:rPr>
      </w:pPr>
      <w:r w:rsidRPr="0081648C">
        <w:t xml:space="preserve">1 lentelė. </w:t>
      </w:r>
      <w:r w:rsidR="00951B4D" w:rsidRPr="0081648C">
        <w:t>P</w:t>
      </w:r>
      <w:r w:rsidR="0070436C" w:rsidRPr="0081648C">
        <w:t>aslaugų</w:t>
      </w:r>
      <w:r w:rsidR="00B55D22" w:rsidRPr="0081648C">
        <w:t xml:space="preserve"> apimtys</w:t>
      </w:r>
      <w:r w:rsidR="00DD7D98" w:rsidRPr="0081648C">
        <w:t>.</w:t>
      </w:r>
    </w:p>
    <w:tbl>
      <w:tblPr>
        <w:tblW w:w="5000" w:type="pct"/>
        <w:jc w:val="center"/>
        <w:tblLayout w:type="fixed"/>
        <w:tblLook w:val="04A0" w:firstRow="1" w:lastRow="0" w:firstColumn="1" w:lastColumn="0" w:noHBand="0" w:noVBand="1"/>
      </w:tblPr>
      <w:tblGrid>
        <w:gridCol w:w="421"/>
        <w:gridCol w:w="6946"/>
        <w:gridCol w:w="1274"/>
        <w:gridCol w:w="1836"/>
      </w:tblGrid>
      <w:tr w:rsidR="0002475D" w:rsidRPr="0081648C" w14:paraId="431DB2AF" w14:textId="68430A40" w:rsidTr="0002475D">
        <w:trPr>
          <w:trHeight w:val="1030"/>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hideMark/>
          </w:tcPr>
          <w:p w14:paraId="0DFD9987" w14:textId="77777777" w:rsidR="0002475D" w:rsidRPr="0081648C" w:rsidRDefault="0002475D" w:rsidP="002F79FB">
            <w:pPr>
              <w:ind w:right="-177"/>
              <w:rPr>
                <w:color w:val="000000"/>
              </w:rPr>
            </w:pPr>
            <w:r w:rsidRPr="0081648C">
              <w:rPr>
                <w:color w:val="000000"/>
              </w:rPr>
              <w:t>Eil. Nr.</w:t>
            </w:r>
          </w:p>
        </w:tc>
        <w:tc>
          <w:tcPr>
            <w:tcW w:w="3314" w:type="pct"/>
            <w:tcBorders>
              <w:top w:val="single" w:sz="4" w:space="0" w:color="auto"/>
              <w:left w:val="nil"/>
              <w:bottom w:val="single" w:sz="4" w:space="0" w:color="auto"/>
              <w:right w:val="single" w:sz="4" w:space="0" w:color="auto"/>
            </w:tcBorders>
            <w:tcMar>
              <w:left w:w="57" w:type="dxa"/>
              <w:right w:w="57" w:type="dxa"/>
            </w:tcMar>
            <w:vAlign w:val="center"/>
          </w:tcPr>
          <w:p w14:paraId="54F78F6E" w14:textId="1D7FB32A" w:rsidR="0002475D" w:rsidRPr="0081648C" w:rsidRDefault="0002475D" w:rsidP="0002475D">
            <w:pPr>
              <w:jc w:val="center"/>
              <w:rPr>
                <w:color w:val="000000"/>
              </w:rPr>
            </w:pPr>
            <w:r w:rsidRPr="0081648C">
              <w:rPr>
                <w:color w:val="000000"/>
              </w:rPr>
              <w:t>Paslaugos</w:t>
            </w:r>
          </w:p>
        </w:tc>
        <w:tc>
          <w:tcPr>
            <w:tcW w:w="608" w:type="pct"/>
            <w:tcBorders>
              <w:top w:val="single" w:sz="4" w:space="0" w:color="auto"/>
              <w:left w:val="nil"/>
              <w:bottom w:val="single" w:sz="4" w:space="0" w:color="auto"/>
              <w:right w:val="single" w:sz="4" w:space="0" w:color="auto"/>
            </w:tcBorders>
            <w:tcMar>
              <w:left w:w="57" w:type="dxa"/>
              <w:right w:w="57" w:type="dxa"/>
            </w:tcMar>
            <w:vAlign w:val="center"/>
          </w:tcPr>
          <w:p w14:paraId="3846626D" w14:textId="640F00FB" w:rsidR="0002475D" w:rsidRPr="0081648C" w:rsidRDefault="0002475D" w:rsidP="0002475D">
            <w:pPr>
              <w:jc w:val="center"/>
              <w:rPr>
                <w:color w:val="000000"/>
              </w:rPr>
            </w:pPr>
            <w:r w:rsidRPr="0081648C">
              <w:rPr>
                <w:color w:val="000000"/>
              </w:rPr>
              <w:t>Mato vnt.</w:t>
            </w:r>
          </w:p>
        </w:tc>
        <w:tc>
          <w:tcPr>
            <w:tcW w:w="876" w:type="pct"/>
            <w:tcBorders>
              <w:top w:val="single" w:sz="4" w:space="0" w:color="auto"/>
              <w:left w:val="nil"/>
              <w:bottom w:val="single" w:sz="4" w:space="0" w:color="auto"/>
              <w:right w:val="single" w:sz="4" w:space="0" w:color="auto"/>
            </w:tcBorders>
          </w:tcPr>
          <w:p w14:paraId="65365801" w14:textId="77777777" w:rsidR="0002475D" w:rsidRPr="0081648C" w:rsidRDefault="0002475D" w:rsidP="0002475D">
            <w:pPr>
              <w:jc w:val="center"/>
              <w:rPr>
                <w:color w:val="000000"/>
              </w:rPr>
            </w:pPr>
          </w:p>
          <w:p w14:paraId="6EED2A17" w14:textId="2EA58928" w:rsidR="0002475D" w:rsidRPr="0081648C" w:rsidRDefault="0002475D" w:rsidP="0002475D">
            <w:pPr>
              <w:jc w:val="center"/>
              <w:rPr>
                <w:color w:val="000000"/>
              </w:rPr>
            </w:pPr>
            <w:r w:rsidRPr="0081648C">
              <w:rPr>
                <w:color w:val="000000"/>
              </w:rPr>
              <w:t>Preliminarus kiekis sutarties galiojimo metu</w:t>
            </w:r>
          </w:p>
        </w:tc>
      </w:tr>
      <w:tr w:rsidR="0002475D" w:rsidRPr="0081648C" w14:paraId="22B0F341" w14:textId="1B74A354" w:rsidTr="0002475D">
        <w:trPr>
          <w:trHeight w:val="201"/>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CB95D" w14:textId="77777777" w:rsidR="0002475D" w:rsidRPr="0081648C" w:rsidRDefault="0002475D" w:rsidP="002F79FB">
            <w:pPr>
              <w:jc w:val="center"/>
              <w:rPr>
                <w:b/>
                <w:bCs/>
                <w:color w:val="000000"/>
              </w:rPr>
            </w:pPr>
            <w:r w:rsidRPr="0081648C">
              <w:rPr>
                <w:b/>
                <w:bCs/>
                <w:color w:val="000000"/>
              </w:rPr>
              <w:t>1</w:t>
            </w:r>
          </w:p>
        </w:tc>
        <w:tc>
          <w:tcPr>
            <w:tcW w:w="3314" w:type="pct"/>
            <w:tcBorders>
              <w:top w:val="single" w:sz="4" w:space="0" w:color="auto"/>
              <w:left w:val="nil"/>
              <w:bottom w:val="single" w:sz="4" w:space="0" w:color="auto"/>
              <w:right w:val="single" w:sz="4" w:space="0" w:color="auto"/>
            </w:tcBorders>
            <w:tcMar>
              <w:left w:w="57" w:type="dxa"/>
              <w:right w:w="57" w:type="dxa"/>
            </w:tcMar>
            <w:vAlign w:val="center"/>
          </w:tcPr>
          <w:p w14:paraId="3140242A" w14:textId="77777777" w:rsidR="0002475D" w:rsidRPr="0081648C" w:rsidRDefault="0002475D" w:rsidP="002F79FB">
            <w:pPr>
              <w:jc w:val="center"/>
              <w:rPr>
                <w:b/>
                <w:bCs/>
                <w:color w:val="000000"/>
              </w:rPr>
            </w:pPr>
            <w:r w:rsidRPr="0081648C">
              <w:rPr>
                <w:b/>
                <w:bCs/>
                <w:color w:val="000000"/>
              </w:rPr>
              <w:t>2</w:t>
            </w:r>
          </w:p>
        </w:tc>
        <w:tc>
          <w:tcPr>
            <w:tcW w:w="608" w:type="pct"/>
            <w:tcBorders>
              <w:top w:val="single" w:sz="4" w:space="0" w:color="auto"/>
              <w:left w:val="nil"/>
              <w:bottom w:val="single" w:sz="4" w:space="0" w:color="auto"/>
              <w:right w:val="single" w:sz="4" w:space="0" w:color="auto"/>
            </w:tcBorders>
            <w:tcMar>
              <w:left w:w="57" w:type="dxa"/>
              <w:right w:w="57" w:type="dxa"/>
            </w:tcMar>
            <w:vAlign w:val="center"/>
          </w:tcPr>
          <w:p w14:paraId="04B83102" w14:textId="77777777" w:rsidR="0002475D" w:rsidRPr="0081648C" w:rsidRDefault="0002475D" w:rsidP="002F79FB">
            <w:pPr>
              <w:jc w:val="center"/>
              <w:rPr>
                <w:b/>
                <w:bCs/>
                <w:color w:val="000000"/>
              </w:rPr>
            </w:pPr>
            <w:r w:rsidRPr="0081648C">
              <w:rPr>
                <w:b/>
                <w:bCs/>
                <w:color w:val="000000"/>
              </w:rPr>
              <w:t>3</w:t>
            </w:r>
          </w:p>
        </w:tc>
        <w:tc>
          <w:tcPr>
            <w:tcW w:w="876" w:type="pct"/>
            <w:tcBorders>
              <w:top w:val="single" w:sz="4" w:space="0" w:color="auto"/>
              <w:left w:val="nil"/>
              <w:bottom w:val="single" w:sz="4" w:space="0" w:color="auto"/>
              <w:right w:val="single" w:sz="4" w:space="0" w:color="auto"/>
            </w:tcBorders>
          </w:tcPr>
          <w:p w14:paraId="64AA8170" w14:textId="77777777" w:rsidR="0002475D" w:rsidRPr="0081648C" w:rsidRDefault="0002475D" w:rsidP="002F79FB">
            <w:pPr>
              <w:jc w:val="center"/>
              <w:rPr>
                <w:b/>
                <w:bCs/>
                <w:color w:val="000000"/>
              </w:rPr>
            </w:pPr>
          </w:p>
        </w:tc>
      </w:tr>
      <w:tr w:rsidR="0002475D" w:rsidRPr="0081648C" w14:paraId="7FF44E07" w14:textId="7C34A12A" w:rsidTr="0002475D">
        <w:trPr>
          <w:trHeight w:val="581"/>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70DB01" w14:textId="77777777" w:rsidR="0002475D" w:rsidRPr="0081648C" w:rsidRDefault="0002475D" w:rsidP="00951B4D">
            <w:pPr>
              <w:jc w:val="both"/>
              <w:rPr>
                <w:color w:val="000000"/>
              </w:rPr>
            </w:pPr>
            <w:r w:rsidRPr="0081648C">
              <w:rPr>
                <w:color w:val="000000"/>
              </w:rPr>
              <w:t>1.</w:t>
            </w:r>
          </w:p>
        </w:tc>
        <w:tc>
          <w:tcPr>
            <w:tcW w:w="3314" w:type="pct"/>
            <w:tcBorders>
              <w:top w:val="single" w:sz="4" w:space="0" w:color="auto"/>
              <w:left w:val="nil"/>
              <w:bottom w:val="single" w:sz="4" w:space="0" w:color="auto"/>
              <w:right w:val="single" w:sz="4" w:space="0" w:color="auto"/>
            </w:tcBorders>
            <w:tcMar>
              <w:left w:w="57" w:type="dxa"/>
              <w:right w:w="57" w:type="dxa"/>
            </w:tcMar>
            <w:vAlign w:val="center"/>
          </w:tcPr>
          <w:p w14:paraId="798E9FC2" w14:textId="6B96634B" w:rsidR="0002475D" w:rsidRPr="0081648C" w:rsidRDefault="0002475D" w:rsidP="00344387">
            <w:pPr>
              <w:rPr>
                <w:color w:val="000000"/>
              </w:rPr>
            </w:pPr>
            <w:r w:rsidRPr="0081648C">
              <w:rPr>
                <w:b/>
                <w:bCs/>
              </w:rPr>
              <w:t xml:space="preserve">Grandinės </w:t>
            </w:r>
            <w:r w:rsidRPr="0081648C">
              <w:t>(105 m)</w:t>
            </w:r>
            <w:r w:rsidRPr="0081648C">
              <w:rPr>
                <w:b/>
                <w:bCs/>
              </w:rPr>
              <w:t xml:space="preserve"> keitimas biokuro sandėlio transporteriui TGK-500</w:t>
            </w:r>
            <w:r w:rsidRPr="0081648C">
              <w:t xml:space="preserve"> (senos demontavimas, naujos sumontavimas, sumontuojant grandiklius 88 ant naujos grandinės)</w:t>
            </w:r>
          </w:p>
        </w:tc>
        <w:tc>
          <w:tcPr>
            <w:tcW w:w="608" w:type="pct"/>
            <w:tcBorders>
              <w:top w:val="single" w:sz="4" w:space="0" w:color="auto"/>
              <w:left w:val="nil"/>
              <w:right w:val="single" w:sz="4" w:space="0" w:color="auto"/>
            </w:tcBorders>
            <w:tcMar>
              <w:left w:w="57" w:type="dxa"/>
              <w:right w:w="57" w:type="dxa"/>
            </w:tcMar>
            <w:vAlign w:val="center"/>
          </w:tcPr>
          <w:p w14:paraId="6F93D2FB" w14:textId="79823551" w:rsidR="0002475D" w:rsidRPr="0081648C" w:rsidRDefault="00E050B3" w:rsidP="0002475D">
            <w:pPr>
              <w:jc w:val="center"/>
              <w:rPr>
                <w:color w:val="000000"/>
              </w:rPr>
            </w:pPr>
            <w:r>
              <w:rPr>
                <w:color w:val="000000"/>
              </w:rPr>
              <w:t>kompl.</w:t>
            </w:r>
          </w:p>
        </w:tc>
        <w:tc>
          <w:tcPr>
            <w:tcW w:w="876" w:type="pct"/>
            <w:tcBorders>
              <w:top w:val="single" w:sz="4" w:space="0" w:color="auto"/>
              <w:left w:val="nil"/>
              <w:right w:val="single" w:sz="4" w:space="0" w:color="auto"/>
            </w:tcBorders>
          </w:tcPr>
          <w:p w14:paraId="23C9BEE9" w14:textId="77777777" w:rsidR="0002475D" w:rsidRPr="0081648C" w:rsidRDefault="0002475D" w:rsidP="0002475D">
            <w:pPr>
              <w:jc w:val="center"/>
              <w:rPr>
                <w:color w:val="000000"/>
              </w:rPr>
            </w:pPr>
          </w:p>
          <w:p w14:paraId="0A17D5A7" w14:textId="55A95725" w:rsidR="0002475D" w:rsidRPr="0081648C" w:rsidRDefault="0002475D" w:rsidP="0002475D">
            <w:pPr>
              <w:jc w:val="center"/>
              <w:rPr>
                <w:color w:val="000000"/>
              </w:rPr>
            </w:pPr>
            <w:r w:rsidRPr="0081648C">
              <w:rPr>
                <w:color w:val="000000"/>
              </w:rPr>
              <w:t>1</w:t>
            </w:r>
          </w:p>
        </w:tc>
      </w:tr>
      <w:tr w:rsidR="0002475D" w:rsidRPr="0081648C" w14:paraId="11898149" w14:textId="4F6C11DA" w:rsidTr="0002475D">
        <w:trPr>
          <w:trHeight w:val="293"/>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8D3244" w14:textId="704FA322" w:rsidR="0002475D" w:rsidRPr="0081648C" w:rsidRDefault="0002475D" w:rsidP="00951B4D">
            <w:pPr>
              <w:jc w:val="both"/>
              <w:rPr>
                <w:color w:val="000000"/>
              </w:rPr>
            </w:pPr>
            <w:r w:rsidRPr="0081648C">
              <w:rPr>
                <w:color w:val="000000"/>
              </w:rPr>
              <w:t>2.</w:t>
            </w:r>
          </w:p>
        </w:tc>
        <w:tc>
          <w:tcPr>
            <w:tcW w:w="3314" w:type="pct"/>
            <w:tcBorders>
              <w:top w:val="single" w:sz="4" w:space="0" w:color="auto"/>
              <w:left w:val="nil"/>
              <w:bottom w:val="single" w:sz="4" w:space="0" w:color="auto"/>
              <w:right w:val="single" w:sz="4" w:space="0" w:color="auto"/>
            </w:tcBorders>
            <w:tcMar>
              <w:left w:w="57" w:type="dxa"/>
              <w:right w:w="57" w:type="dxa"/>
            </w:tcMar>
            <w:vAlign w:val="center"/>
          </w:tcPr>
          <w:p w14:paraId="25CE47A7" w14:textId="4C456186" w:rsidR="0002475D" w:rsidRPr="0081648C" w:rsidRDefault="0002475D" w:rsidP="00344387">
            <w:pPr>
              <w:rPr>
                <w:b/>
                <w:lang w:eastAsia="lt-LT"/>
              </w:rPr>
            </w:pPr>
            <w:r w:rsidRPr="0081648C">
              <w:rPr>
                <w:b/>
                <w:bCs/>
              </w:rPr>
              <w:t xml:space="preserve">Grandinės </w:t>
            </w:r>
            <w:r w:rsidRPr="0081648C">
              <w:t xml:space="preserve">(60 m) </w:t>
            </w:r>
            <w:r w:rsidRPr="0081648C">
              <w:rPr>
                <w:b/>
                <w:bCs/>
              </w:rPr>
              <w:t>keitimas biokuro tarpiniam transporteriui TGK-500</w:t>
            </w:r>
            <w:r w:rsidRPr="0081648C">
              <w:t xml:space="preserve"> (senos demontavimas, naujos sumontavimas, sumontuojant grandiklius (46 vnt.)  ant naujos grandinės)</w:t>
            </w:r>
          </w:p>
        </w:tc>
        <w:tc>
          <w:tcPr>
            <w:tcW w:w="608" w:type="pct"/>
            <w:tcBorders>
              <w:top w:val="single" w:sz="4" w:space="0" w:color="auto"/>
              <w:left w:val="nil"/>
              <w:right w:val="single" w:sz="4" w:space="0" w:color="auto"/>
            </w:tcBorders>
            <w:tcMar>
              <w:left w:w="57" w:type="dxa"/>
              <w:right w:w="57" w:type="dxa"/>
            </w:tcMar>
            <w:vAlign w:val="center"/>
          </w:tcPr>
          <w:p w14:paraId="759F8930" w14:textId="31909622" w:rsidR="0002475D" w:rsidRPr="0081648C" w:rsidRDefault="00E050B3" w:rsidP="0002475D">
            <w:pPr>
              <w:jc w:val="center"/>
              <w:rPr>
                <w:color w:val="000000"/>
              </w:rPr>
            </w:pPr>
            <w:r>
              <w:rPr>
                <w:color w:val="000000"/>
              </w:rPr>
              <w:t>kompl.</w:t>
            </w:r>
          </w:p>
        </w:tc>
        <w:tc>
          <w:tcPr>
            <w:tcW w:w="876" w:type="pct"/>
            <w:tcBorders>
              <w:top w:val="single" w:sz="4" w:space="0" w:color="auto"/>
              <w:left w:val="nil"/>
              <w:right w:val="single" w:sz="4" w:space="0" w:color="auto"/>
            </w:tcBorders>
          </w:tcPr>
          <w:p w14:paraId="652C78EF" w14:textId="059BF04C" w:rsidR="0002475D" w:rsidRPr="0081648C" w:rsidRDefault="0002475D" w:rsidP="0002475D">
            <w:pPr>
              <w:jc w:val="center"/>
              <w:rPr>
                <w:color w:val="000000"/>
              </w:rPr>
            </w:pPr>
          </w:p>
          <w:p w14:paraId="7FF5BC25" w14:textId="5F33E6DC" w:rsidR="0002475D" w:rsidRPr="0081648C" w:rsidRDefault="0002475D" w:rsidP="0002475D">
            <w:pPr>
              <w:jc w:val="center"/>
              <w:rPr>
                <w:color w:val="000000"/>
              </w:rPr>
            </w:pPr>
            <w:r w:rsidRPr="0081648C">
              <w:rPr>
                <w:color w:val="000000"/>
              </w:rPr>
              <w:t>1</w:t>
            </w:r>
          </w:p>
        </w:tc>
      </w:tr>
      <w:tr w:rsidR="0002475D" w:rsidRPr="0081648C" w14:paraId="13B49819" w14:textId="113FE37C" w:rsidTr="0002475D">
        <w:trPr>
          <w:trHeight w:val="609"/>
          <w:jc w:val="center"/>
        </w:trPr>
        <w:tc>
          <w:tcPr>
            <w:tcW w:w="201" w:type="pct"/>
            <w:tcBorders>
              <w:top w:val="single" w:sz="4" w:space="0" w:color="auto"/>
              <w:left w:val="single" w:sz="4" w:space="0" w:color="auto"/>
              <w:right w:val="single" w:sz="4" w:space="0" w:color="auto"/>
            </w:tcBorders>
            <w:tcMar>
              <w:left w:w="57" w:type="dxa"/>
              <w:right w:w="57" w:type="dxa"/>
            </w:tcMar>
            <w:vAlign w:val="center"/>
          </w:tcPr>
          <w:p w14:paraId="5A625AF4" w14:textId="07EDD3B0" w:rsidR="0002475D" w:rsidRPr="0081648C" w:rsidRDefault="0002475D" w:rsidP="0015151F">
            <w:pPr>
              <w:jc w:val="both"/>
              <w:rPr>
                <w:color w:val="000000"/>
              </w:rPr>
            </w:pPr>
            <w:r w:rsidRPr="0081648C">
              <w:rPr>
                <w:color w:val="000000"/>
              </w:rPr>
              <w:t>3.</w:t>
            </w:r>
          </w:p>
        </w:tc>
        <w:tc>
          <w:tcPr>
            <w:tcW w:w="3314" w:type="pct"/>
            <w:tcBorders>
              <w:top w:val="single" w:sz="4" w:space="0" w:color="auto"/>
              <w:left w:val="nil"/>
              <w:right w:val="single" w:sz="4" w:space="0" w:color="auto"/>
            </w:tcBorders>
            <w:tcMar>
              <w:left w:w="57" w:type="dxa"/>
              <w:right w:w="57" w:type="dxa"/>
            </w:tcMar>
            <w:vAlign w:val="center"/>
          </w:tcPr>
          <w:p w14:paraId="0A481896" w14:textId="4A77EC2E" w:rsidR="0002475D" w:rsidRPr="0081648C" w:rsidRDefault="0002475D" w:rsidP="0015151F">
            <w:r w:rsidRPr="0081648C">
              <w:rPr>
                <w:b/>
                <w:bCs/>
              </w:rPr>
              <w:t xml:space="preserve">Grandinės </w:t>
            </w:r>
            <w:r w:rsidRPr="0081648C">
              <w:t>(40 m)</w:t>
            </w:r>
            <w:r w:rsidRPr="0081648C">
              <w:rPr>
                <w:b/>
                <w:bCs/>
              </w:rPr>
              <w:t xml:space="preserve"> keitimas pelenų transporteriui iš pakuros TGP-300</w:t>
            </w:r>
            <w:r w:rsidRPr="0081648C">
              <w:t xml:space="preserve"> (senos demontavimas, naujos sumontavimas, sumontuojant grandiklius ant naujos grandinės)</w:t>
            </w:r>
          </w:p>
        </w:tc>
        <w:tc>
          <w:tcPr>
            <w:tcW w:w="608" w:type="pct"/>
            <w:tcBorders>
              <w:top w:val="single" w:sz="4" w:space="0" w:color="auto"/>
              <w:left w:val="nil"/>
              <w:right w:val="single" w:sz="4" w:space="0" w:color="auto"/>
            </w:tcBorders>
            <w:tcMar>
              <w:left w:w="57" w:type="dxa"/>
              <w:right w:w="57" w:type="dxa"/>
            </w:tcMar>
            <w:vAlign w:val="center"/>
          </w:tcPr>
          <w:p w14:paraId="0AE3F315" w14:textId="2D8F5C10" w:rsidR="0002475D" w:rsidRPr="0081648C" w:rsidRDefault="00E050B3" w:rsidP="0002475D">
            <w:pPr>
              <w:jc w:val="center"/>
              <w:rPr>
                <w:color w:val="000000"/>
              </w:rPr>
            </w:pPr>
            <w:r>
              <w:rPr>
                <w:color w:val="000000"/>
              </w:rPr>
              <w:t>kompl.</w:t>
            </w:r>
          </w:p>
        </w:tc>
        <w:tc>
          <w:tcPr>
            <w:tcW w:w="876" w:type="pct"/>
            <w:tcBorders>
              <w:top w:val="single" w:sz="4" w:space="0" w:color="auto"/>
              <w:left w:val="nil"/>
              <w:right w:val="single" w:sz="4" w:space="0" w:color="auto"/>
            </w:tcBorders>
          </w:tcPr>
          <w:p w14:paraId="0646AF3F" w14:textId="4A5E3613" w:rsidR="0002475D" w:rsidRPr="0081648C" w:rsidRDefault="0002475D" w:rsidP="0002475D">
            <w:pPr>
              <w:jc w:val="center"/>
              <w:rPr>
                <w:color w:val="000000"/>
              </w:rPr>
            </w:pPr>
          </w:p>
          <w:p w14:paraId="5B06D241" w14:textId="1B4D6606" w:rsidR="0002475D" w:rsidRPr="0081648C" w:rsidRDefault="0002475D" w:rsidP="0002475D">
            <w:pPr>
              <w:jc w:val="center"/>
              <w:rPr>
                <w:color w:val="000000"/>
              </w:rPr>
            </w:pPr>
            <w:r w:rsidRPr="0081648C">
              <w:rPr>
                <w:color w:val="000000"/>
              </w:rPr>
              <w:t>1</w:t>
            </w:r>
          </w:p>
        </w:tc>
      </w:tr>
      <w:tr w:rsidR="0002475D" w:rsidRPr="0081648C" w14:paraId="2913F30B" w14:textId="2FBCE905" w:rsidTr="0002475D">
        <w:trPr>
          <w:trHeight w:val="791"/>
          <w:jc w:val="center"/>
        </w:trPr>
        <w:tc>
          <w:tcPr>
            <w:tcW w:w="201" w:type="pct"/>
            <w:tcBorders>
              <w:top w:val="single" w:sz="4" w:space="0" w:color="auto"/>
              <w:left w:val="single" w:sz="4" w:space="0" w:color="auto"/>
              <w:right w:val="single" w:sz="4" w:space="0" w:color="auto"/>
            </w:tcBorders>
            <w:tcMar>
              <w:left w:w="57" w:type="dxa"/>
              <w:right w:w="57" w:type="dxa"/>
            </w:tcMar>
            <w:vAlign w:val="center"/>
          </w:tcPr>
          <w:p w14:paraId="41C7B3E7" w14:textId="33EC4605" w:rsidR="0002475D" w:rsidRPr="0081648C" w:rsidRDefault="0002475D" w:rsidP="0015151F">
            <w:pPr>
              <w:jc w:val="both"/>
              <w:rPr>
                <w:color w:val="000000"/>
              </w:rPr>
            </w:pPr>
            <w:r w:rsidRPr="0081648C">
              <w:rPr>
                <w:color w:val="000000"/>
              </w:rPr>
              <w:t xml:space="preserve">4. </w:t>
            </w:r>
          </w:p>
        </w:tc>
        <w:tc>
          <w:tcPr>
            <w:tcW w:w="3314" w:type="pct"/>
            <w:tcBorders>
              <w:top w:val="single" w:sz="4" w:space="0" w:color="auto"/>
              <w:left w:val="nil"/>
              <w:right w:val="single" w:sz="4" w:space="0" w:color="auto"/>
            </w:tcBorders>
            <w:tcMar>
              <w:left w:w="57" w:type="dxa"/>
              <w:right w:w="57" w:type="dxa"/>
            </w:tcMar>
            <w:vAlign w:val="center"/>
          </w:tcPr>
          <w:p w14:paraId="254D8F78" w14:textId="367762C0" w:rsidR="0002475D" w:rsidRPr="0081648C" w:rsidRDefault="0002475D" w:rsidP="0015151F">
            <w:pPr>
              <w:rPr>
                <w:b/>
                <w:bCs/>
              </w:rPr>
            </w:pPr>
            <w:r w:rsidRPr="0081648C">
              <w:rPr>
                <w:b/>
                <w:bCs/>
              </w:rPr>
              <w:t xml:space="preserve">Grandinės </w:t>
            </w:r>
            <w:r w:rsidRPr="0081648C">
              <w:t>(40 m)</w:t>
            </w:r>
            <w:r w:rsidRPr="0081648C">
              <w:rPr>
                <w:b/>
                <w:bCs/>
              </w:rPr>
              <w:t xml:space="preserve"> keitimas pelenų transporteriui į konteinerių patalpą TGP-300</w:t>
            </w:r>
            <w:r w:rsidRPr="0081648C">
              <w:t xml:space="preserve"> (senos demontavimas, naujos sumontavimas, sumontuojant grandiklius ant naujos grandinės)</w:t>
            </w:r>
          </w:p>
        </w:tc>
        <w:tc>
          <w:tcPr>
            <w:tcW w:w="608" w:type="pct"/>
            <w:tcBorders>
              <w:top w:val="single" w:sz="4" w:space="0" w:color="auto"/>
              <w:left w:val="nil"/>
              <w:right w:val="single" w:sz="4" w:space="0" w:color="auto"/>
            </w:tcBorders>
            <w:tcMar>
              <w:left w:w="57" w:type="dxa"/>
              <w:right w:w="57" w:type="dxa"/>
            </w:tcMar>
            <w:vAlign w:val="center"/>
          </w:tcPr>
          <w:p w14:paraId="2B85AD4F" w14:textId="6E8E7080" w:rsidR="0002475D" w:rsidRPr="0081648C" w:rsidRDefault="00E050B3" w:rsidP="0002475D">
            <w:pPr>
              <w:jc w:val="center"/>
              <w:rPr>
                <w:color w:val="000000"/>
              </w:rPr>
            </w:pPr>
            <w:r>
              <w:rPr>
                <w:color w:val="000000"/>
              </w:rPr>
              <w:t>kompl.</w:t>
            </w:r>
          </w:p>
        </w:tc>
        <w:tc>
          <w:tcPr>
            <w:tcW w:w="876" w:type="pct"/>
            <w:tcBorders>
              <w:top w:val="single" w:sz="4" w:space="0" w:color="auto"/>
              <w:left w:val="nil"/>
              <w:right w:val="single" w:sz="4" w:space="0" w:color="auto"/>
            </w:tcBorders>
          </w:tcPr>
          <w:p w14:paraId="69137DC0" w14:textId="034FB5F9" w:rsidR="0002475D" w:rsidRPr="0081648C" w:rsidRDefault="0002475D" w:rsidP="0002475D">
            <w:pPr>
              <w:jc w:val="center"/>
              <w:rPr>
                <w:color w:val="000000"/>
              </w:rPr>
            </w:pPr>
          </w:p>
          <w:p w14:paraId="7D4443BF" w14:textId="2404B101" w:rsidR="0002475D" w:rsidRPr="0081648C" w:rsidRDefault="0002475D" w:rsidP="0002475D">
            <w:pPr>
              <w:jc w:val="center"/>
              <w:rPr>
                <w:color w:val="000000"/>
              </w:rPr>
            </w:pPr>
            <w:r w:rsidRPr="0081648C">
              <w:rPr>
                <w:color w:val="000000"/>
              </w:rPr>
              <w:t>1</w:t>
            </w:r>
          </w:p>
        </w:tc>
      </w:tr>
      <w:tr w:rsidR="0002475D" w:rsidRPr="0081648C" w14:paraId="48355057" w14:textId="3EE7FBE9" w:rsidTr="0002475D">
        <w:trPr>
          <w:trHeight w:val="293"/>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06979C" w14:textId="14991383" w:rsidR="0002475D" w:rsidRPr="0081648C" w:rsidRDefault="0002475D" w:rsidP="00EC380F">
            <w:pPr>
              <w:jc w:val="both"/>
              <w:rPr>
                <w:color w:val="000000"/>
              </w:rPr>
            </w:pPr>
            <w:r w:rsidRPr="0081648C">
              <w:rPr>
                <w:color w:val="000000"/>
              </w:rPr>
              <w:t xml:space="preserve">5. </w:t>
            </w:r>
          </w:p>
        </w:tc>
        <w:tc>
          <w:tcPr>
            <w:tcW w:w="3314" w:type="pct"/>
            <w:tcBorders>
              <w:top w:val="single" w:sz="4" w:space="0" w:color="auto"/>
              <w:left w:val="nil"/>
              <w:bottom w:val="single" w:sz="4" w:space="0" w:color="auto"/>
              <w:right w:val="single" w:sz="4" w:space="0" w:color="auto"/>
            </w:tcBorders>
            <w:tcMar>
              <w:left w:w="57" w:type="dxa"/>
              <w:right w:w="57" w:type="dxa"/>
            </w:tcMar>
          </w:tcPr>
          <w:p w14:paraId="1CF314B0" w14:textId="31000FB0" w:rsidR="0002475D" w:rsidRPr="0081648C" w:rsidRDefault="0002475D" w:rsidP="00EC380F">
            <w:r w:rsidRPr="0081648C">
              <w:rPr>
                <w:b/>
                <w:bCs/>
              </w:rPr>
              <w:t>Biokuro sandėlio transporterio TGK-500</w:t>
            </w:r>
            <w:r w:rsidRPr="0081648C">
              <w:t xml:space="preserve"> pavaros ir įtempimo velenų (2 vnt.), pavaros ir įtempimo žvaigždžių (4 vnt.), guolių su guoliavietėmis (4vnt.), kampinės sekcijos žvaigždžių (2 vnt.) ir guolių (4 vnt.) pakeitimas (senų dalių demontavimas, naujų sumontavimas) </w:t>
            </w:r>
          </w:p>
        </w:tc>
        <w:tc>
          <w:tcPr>
            <w:tcW w:w="608" w:type="pct"/>
            <w:tcBorders>
              <w:top w:val="single" w:sz="4" w:space="0" w:color="auto"/>
              <w:left w:val="nil"/>
              <w:right w:val="single" w:sz="4" w:space="0" w:color="auto"/>
            </w:tcBorders>
            <w:tcMar>
              <w:left w:w="57" w:type="dxa"/>
              <w:right w:w="57" w:type="dxa"/>
            </w:tcMar>
            <w:vAlign w:val="center"/>
          </w:tcPr>
          <w:p w14:paraId="346D75AF" w14:textId="40249450" w:rsidR="0002475D" w:rsidRPr="0081648C" w:rsidRDefault="00E050B3" w:rsidP="0002475D">
            <w:pPr>
              <w:jc w:val="center"/>
              <w:rPr>
                <w:color w:val="000000"/>
              </w:rPr>
            </w:pPr>
            <w:r>
              <w:rPr>
                <w:color w:val="000000"/>
              </w:rPr>
              <w:t>kompl.</w:t>
            </w:r>
          </w:p>
        </w:tc>
        <w:tc>
          <w:tcPr>
            <w:tcW w:w="876" w:type="pct"/>
            <w:tcBorders>
              <w:top w:val="single" w:sz="4" w:space="0" w:color="auto"/>
              <w:left w:val="nil"/>
              <w:right w:val="single" w:sz="4" w:space="0" w:color="auto"/>
            </w:tcBorders>
          </w:tcPr>
          <w:p w14:paraId="4DCE5663" w14:textId="630738E6" w:rsidR="0002475D" w:rsidRPr="0081648C" w:rsidRDefault="0002475D" w:rsidP="0002475D">
            <w:pPr>
              <w:jc w:val="center"/>
              <w:rPr>
                <w:color w:val="000000"/>
              </w:rPr>
            </w:pPr>
          </w:p>
          <w:p w14:paraId="64B7E77E" w14:textId="2BCC0AFD" w:rsidR="0002475D" w:rsidRPr="0081648C" w:rsidRDefault="0002475D" w:rsidP="0002475D">
            <w:pPr>
              <w:jc w:val="center"/>
              <w:rPr>
                <w:color w:val="000000"/>
              </w:rPr>
            </w:pPr>
            <w:r w:rsidRPr="0081648C">
              <w:rPr>
                <w:color w:val="000000"/>
              </w:rPr>
              <w:t>1</w:t>
            </w:r>
          </w:p>
        </w:tc>
      </w:tr>
      <w:tr w:rsidR="0002475D" w:rsidRPr="0081648C" w14:paraId="0C183FFB" w14:textId="7E38C268" w:rsidTr="0002475D">
        <w:trPr>
          <w:trHeight w:val="293"/>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8401D" w14:textId="53FEA7AD" w:rsidR="0002475D" w:rsidRPr="0081648C" w:rsidRDefault="0002475D" w:rsidP="00EC380F">
            <w:pPr>
              <w:jc w:val="both"/>
              <w:rPr>
                <w:color w:val="000000"/>
              </w:rPr>
            </w:pPr>
            <w:r w:rsidRPr="0081648C">
              <w:rPr>
                <w:color w:val="000000"/>
              </w:rPr>
              <w:t>6.</w:t>
            </w:r>
          </w:p>
        </w:tc>
        <w:tc>
          <w:tcPr>
            <w:tcW w:w="3314" w:type="pct"/>
            <w:tcBorders>
              <w:top w:val="single" w:sz="4" w:space="0" w:color="auto"/>
              <w:left w:val="nil"/>
              <w:bottom w:val="single" w:sz="4" w:space="0" w:color="auto"/>
              <w:right w:val="single" w:sz="4" w:space="0" w:color="auto"/>
            </w:tcBorders>
            <w:tcMar>
              <w:left w:w="57" w:type="dxa"/>
              <w:right w:w="57" w:type="dxa"/>
            </w:tcMar>
          </w:tcPr>
          <w:p w14:paraId="0670785F" w14:textId="7745F4F2" w:rsidR="0002475D" w:rsidRPr="0081648C" w:rsidRDefault="0002475D" w:rsidP="00EC380F">
            <w:pPr>
              <w:rPr>
                <w:b/>
                <w:bCs/>
              </w:rPr>
            </w:pPr>
            <w:r w:rsidRPr="0081648C">
              <w:rPr>
                <w:b/>
                <w:bCs/>
              </w:rPr>
              <w:t>Biokuro tarpinio transporterio TGK-500</w:t>
            </w:r>
            <w:r w:rsidRPr="0081648C">
              <w:t xml:space="preserve"> pavaros ir įtempimo velenų (2 vnt.), pavaros ir įtempimo žvaigždžių (4 vnt.), guolių su guoliavietėmis (4vnt.) pakeitimas (senų dalių demontavimas, naujų sumontavimas)</w:t>
            </w:r>
          </w:p>
        </w:tc>
        <w:tc>
          <w:tcPr>
            <w:tcW w:w="608" w:type="pct"/>
            <w:tcBorders>
              <w:top w:val="single" w:sz="4" w:space="0" w:color="auto"/>
              <w:left w:val="nil"/>
              <w:right w:val="single" w:sz="4" w:space="0" w:color="auto"/>
            </w:tcBorders>
            <w:tcMar>
              <w:left w:w="57" w:type="dxa"/>
              <w:right w:w="57" w:type="dxa"/>
            </w:tcMar>
            <w:vAlign w:val="center"/>
          </w:tcPr>
          <w:p w14:paraId="23C69434" w14:textId="340720B8" w:rsidR="0002475D" w:rsidRPr="0081648C" w:rsidRDefault="00E050B3" w:rsidP="0002475D">
            <w:pPr>
              <w:jc w:val="center"/>
              <w:rPr>
                <w:color w:val="000000"/>
              </w:rPr>
            </w:pPr>
            <w:r>
              <w:rPr>
                <w:color w:val="000000"/>
              </w:rPr>
              <w:t>kompl.</w:t>
            </w:r>
          </w:p>
        </w:tc>
        <w:tc>
          <w:tcPr>
            <w:tcW w:w="876" w:type="pct"/>
            <w:tcBorders>
              <w:top w:val="single" w:sz="4" w:space="0" w:color="auto"/>
              <w:left w:val="nil"/>
              <w:right w:val="single" w:sz="4" w:space="0" w:color="auto"/>
            </w:tcBorders>
          </w:tcPr>
          <w:p w14:paraId="23F192DD" w14:textId="271EAF9D" w:rsidR="0002475D" w:rsidRPr="0081648C" w:rsidRDefault="0002475D" w:rsidP="0002475D">
            <w:pPr>
              <w:jc w:val="center"/>
              <w:rPr>
                <w:color w:val="000000"/>
              </w:rPr>
            </w:pPr>
          </w:p>
          <w:p w14:paraId="628716BA" w14:textId="4EC2D852" w:rsidR="0002475D" w:rsidRPr="0081648C" w:rsidRDefault="0002475D" w:rsidP="0002475D">
            <w:pPr>
              <w:jc w:val="center"/>
              <w:rPr>
                <w:color w:val="000000"/>
              </w:rPr>
            </w:pPr>
            <w:r w:rsidRPr="0081648C">
              <w:rPr>
                <w:color w:val="000000"/>
              </w:rPr>
              <w:t>1</w:t>
            </w:r>
          </w:p>
        </w:tc>
      </w:tr>
      <w:tr w:rsidR="0002475D" w:rsidRPr="0081648C" w14:paraId="7C9DCF5A" w14:textId="737FBCA7" w:rsidTr="0002475D">
        <w:trPr>
          <w:trHeight w:val="293"/>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7F49E6" w14:textId="065297FB" w:rsidR="0002475D" w:rsidRPr="0081648C" w:rsidRDefault="00D4720E" w:rsidP="00EC380F">
            <w:pPr>
              <w:jc w:val="both"/>
              <w:rPr>
                <w:color w:val="000000"/>
              </w:rPr>
            </w:pPr>
            <w:r>
              <w:rPr>
                <w:color w:val="000000"/>
              </w:rPr>
              <w:t>7</w:t>
            </w:r>
            <w:r w:rsidR="0002475D" w:rsidRPr="0081648C">
              <w:rPr>
                <w:color w:val="000000"/>
              </w:rPr>
              <w:t>.</w:t>
            </w:r>
          </w:p>
        </w:tc>
        <w:tc>
          <w:tcPr>
            <w:tcW w:w="3314" w:type="pct"/>
            <w:tcBorders>
              <w:top w:val="single" w:sz="4" w:space="0" w:color="auto"/>
              <w:left w:val="nil"/>
              <w:bottom w:val="single" w:sz="4" w:space="0" w:color="auto"/>
              <w:right w:val="single" w:sz="4" w:space="0" w:color="auto"/>
            </w:tcBorders>
            <w:tcMar>
              <w:left w:w="57" w:type="dxa"/>
              <w:right w:w="57" w:type="dxa"/>
            </w:tcMar>
          </w:tcPr>
          <w:p w14:paraId="0542D20D" w14:textId="68AF54CA" w:rsidR="0002475D" w:rsidRPr="0081648C" w:rsidRDefault="0002475D" w:rsidP="00EC380F">
            <w:r w:rsidRPr="0081648C">
              <w:rPr>
                <w:b/>
                <w:bCs/>
              </w:rPr>
              <w:t>Pelenų transporterio iš pakuros TGP-300</w:t>
            </w:r>
            <w:r w:rsidRPr="0081648C">
              <w:t xml:space="preserve"> pavaros ir įtempimo velenų (2 vnt.), pavaros ir įtempimo žvaigždžių (4 vnt.), guolių su guoliavietėmis (4vnt.), pakeitimas (senų dalių demontavimas, naujų sumontavimas)</w:t>
            </w:r>
          </w:p>
        </w:tc>
        <w:tc>
          <w:tcPr>
            <w:tcW w:w="608" w:type="pct"/>
            <w:tcBorders>
              <w:top w:val="single" w:sz="4" w:space="0" w:color="auto"/>
              <w:left w:val="nil"/>
              <w:right w:val="single" w:sz="4" w:space="0" w:color="auto"/>
            </w:tcBorders>
            <w:tcMar>
              <w:left w:w="57" w:type="dxa"/>
              <w:right w:w="57" w:type="dxa"/>
            </w:tcMar>
            <w:vAlign w:val="center"/>
          </w:tcPr>
          <w:p w14:paraId="6F80F9DD" w14:textId="73AC378A" w:rsidR="0002475D" w:rsidRPr="0081648C" w:rsidRDefault="00E050B3" w:rsidP="0002475D">
            <w:pPr>
              <w:jc w:val="center"/>
              <w:rPr>
                <w:color w:val="000000"/>
              </w:rPr>
            </w:pPr>
            <w:r>
              <w:rPr>
                <w:color w:val="000000"/>
              </w:rPr>
              <w:t>kompl.</w:t>
            </w:r>
          </w:p>
        </w:tc>
        <w:tc>
          <w:tcPr>
            <w:tcW w:w="876" w:type="pct"/>
            <w:tcBorders>
              <w:top w:val="single" w:sz="4" w:space="0" w:color="auto"/>
              <w:left w:val="nil"/>
              <w:right w:val="single" w:sz="4" w:space="0" w:color="auto"/>
            </w:tcBorders>
          </w:tcPr>
          <w:p w14:paraId="0BA83340" w14:textId="5F43EEA1" w:rsidR="0002475D" w:rsidRPr="0081648C" w:rsidRDefault="0002475D" w:rsidP="0002475D">
            <w:pPr>
              <w:jc w:val="center"/>
              <w:rPr>
                <w:color w:val="000000"/>
              </w:rPr>
            </w:pPr>
          </w:p>
          <w:p w14:paraId="06753FC4" w14:textId="7635DE90" w:rsidR="0002475D" w:rsidRPr="0081648C" w:rsidRDefault="0002475D" w:rsidP="0002475D">
            <w:pPr>
              <w:jc w:val="center"/>
              <w:rPr>
                <w:color w:val="000000"/>
              </w:rPr>
            </w:pPr>
            <w:r w:rsidRPr="0081648C">
              <w:rPr>
                <w:color w:val="000000"/>
              </w:rPr>
              <w:t>1</w:t>
            </w:r>
          </w:p>
        </w:tc>
      </w:tr>
      <w:tr w:rsidR="0002475D" w:rsidRPr="0081648C" w14:paraId="66160622" w14:textId="5B1C07A9" w:rsidTr="0002475D">
        <w:trPr>
          <w:trHeight w:val="293"/>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35816" w14:textId="0B731D29" w:rsidR="0002475D" w:rsidRPr="0081648C" w:rsidRDefault="00D4720E" w:rsidP="00EC380F">
            <w:pPr>
              <w:jc w:val="both"/>
              <w:rPr>
                <w:color w:val="000000"/>
              </w:rPr>
            </w:pPr>
            <w:r>
              <w:rPr>
                <w:color w:val="000000"/>
              </w:rPr>
              <w:t>8</w:t>
            </w:r>
            <w:r w:rsidR="0002475D" w:rsidRPr="0081648C">
              <w:rPr>
                <w:color w:val="000000"/>
              </w:rPr>
              <w:t>.</w:t>
            </w:r>
          </w:p>
        </w:tc>
        <w:tc>
          <w:tcPr>
            <w:tcW w:w="3314" w:type="pct"/>
            <w:tcBorders>
              <w:top w:val="single" w:sz="4" w:space="0" w:color="auto"/>
              <w:left w:val="nil"/>
              <w:bottom w:val="single" w:sz="4" w:space="0" w:color="auto"/>
              <w:right w:val="single" w:sz="4" w:space="0" w:color="auto"/>
            </w:tcBorders>
            <w:tcMar>
              <w:left w:w="57" w:type="dxa"/>
              <w:right w:w="57" w:type="dxa"/>
            </w:tcMar>
          </w:tcPr>
          <w:p w14:paraId="33973D74" w14:textId="1FFB6F40" w:rsidR="0002475D" w:rsidRPr="0081648C" w:rsidRDefault="0002475D" w:rsidP="00EC380F">
            <w:pPr>
              <w:rPr>
                <w:b/>
                <w:bCs/>
              </w:rPr>
            </w:pPr>
            <w:r w:rsidRPr="0081648C">
              <w:rPr>
                <w:b/>
                <w:bCs/>
              </w:rPr>
              <w:t>Pelenų transporterio į konteinerių patalpą TGP-300</w:t>
            </w:r>
            <w:r w:rsidRPr="0081648C">
              <w:t xml:space="preserve"> pavaros ir įtempimo velenų (2 vnt.), pavaros ir įtempimo žvaigždžių (4 vnt.), guolių su guoliavietėmis (4vnt.), pakeitimas (senų dalių demontavimas, naujų sumontavimas)</w:t>
            </w:r>
          </w:p>
        </w:tc>
        <w:tc>
          <w:tcPr>
            <w:tcW w:w="608" w:type="pct"/>
            <w:tcBorders>
              <w:top w:val="single" w:sz="4" w:space="0" w:color="auto"/>
              <w:left w:val="nil"/>
              <w:right w:val="single" w:sz="4" w:space="0" w:color="auto"/>
            </w:tcBorders>
            <w:tcMar>
              <w:left w:w="57" w:type="dxa"/>
              <w:right w:w="57" w:type="dxa"/>
            </w:tcMar>
            <w:vAlign w:val="center"/>
          </w:tcPr>
          <w:p w14:paraId="4C1D4F8D" w14:textId="733EB98B" w:rsidR="0002475D" w:rsidRPr="0081648C" w:rsidRDefault="00E050B3" w:rsidP="0002475D">
            <w:pPr>
              <w:jc w:val="center"/>
              <w:rPr>
                <w:color w:val="000000"/>
              </w:rPr>
            </w:pPr>
            <w:r>
              <w:rPr>
                <w:color w:val="000000"/>
              </w:rPr>
              <w:t>kompl.</w:t>
            </w:r>
          </w:p>
        </w:tc>
        <w:tc>
          <w:tcPr>
            <w:tcW w:w="876" w:type="pct"/>
            <w:tcBorders>
              <w:top w:val="single" w:sz="4" w:space="0" w:color="auto"/>
              <w:left w:val="nil"/>
              <w:right w:val="single" w:sz="4" w:space="0" w:color="auto"/>
            </w:tcBorders>
          </w:tcPr>
          <w:p w14:paraId="42C76336" w14:textId="77777777" w:rsidR="0002475D" w:rsidRPr="0081648C" w:rsidRDefault="0002475D" w:rsidP="0002475D">
            <w:pPr>
              <w:jc w:val="center"/>
              <w:rPr>
                <w:color w:val="000000"/>
              </w:rPr>
            </w:pPr>
          </w:p>
          <w:p w14:paraId="5D5EC6D8" w14:textId="6ED6D572" w:rsidR="0002475D" w:rsidRPr="0081648C" w:rsidRDefault="0002475D" w:rsidP="0002475D">
            <w:pPr>
              <w:jc w:val="center"/>
              <w:rPr>
                <w:color w:val="000000"/>
              </w:rPr>
            </w:pPr>
            <w:r w:rsidRPr="0081648C">
              <w:rPr>
                <w:color w:val="000000"/>
              </w:rPr>
              <w:t>1</w:t>
            </w:r>
          </w:p>
        </w:tc>
      </w:tr>
      <w:tr w:rsidR="0002475D" w:rsidRPr="0081648C" w14:paraId="6979A2BE" w14:textId="17FF2E41" w:rsidTr="0002475D">
        <w:trPr>
          <w:trHeight w:val="293"/>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9DA518" w14:textId="58D15690" w:rsidR="0002475D" w:rsidRPr="0081648C" w:rsidRDefault="00D4720E" w:rsidP="00EC380F">
            <w:pPr>
              <w:jc w:val="both"/>
              <w:rPr>
                <w:color w:val="000000"/>
              </w:rPr>
            </w:pPr>
            <w:r>
              <w:rPr>
                <w:color w:val="000000"/>
              </w:rPr>
              <w:t>9</w:t>
            </w:r>
            <w:r w:rsidR="0002475D" w:rsidRPr="0081648C">
              <w:rPr>
                <w:color w:val="000000"/>
              </w:rPr>
              <w:t>.</w:t>
            </w:r>
          </w:p>
        </w:tc>
        <w:tc>
          <w:tcPr>
            <w:tcW w:w="3314" w:type="pct"/>
            <w:tcBorders>
              <w:top w:val="single" w:sz="4" w:space="0" w:color="auto"/>
              <w:left w:val="nil"/>
              <w:bottom w:val="single" w:sz="4" w:space="0" w:color="auto"/>
              <w:right w:val="single" w:sz="4" w:space="0" w:color="auto"/>
            </w:tcBorders>
            <w:tcMar>
              <w:left w:w="57" w:type="dxa"/>
              <w:right w:w="57" w:type="dxa"/>
            </w:tcMar>
            <w:vAlign w:val="center"/>
          </w:tcPr>
          <w:p w14:paraId="38D33D7F" w14:textId="06BE25BB" w:rsidR="0002475D" w:rsidRPr="0081648C" w:rsidRDefault="0002475D" w:rsidP="00292D95">
            <w:r w:rsidRPr="0081648C">
              <w:rPr>
                <w:b/>
                <w:bCs/>
              </w:rPr>
              <w:t xml:space="preserve">Biokuro sandėlio transporterio TGK-500 </w:t>
            </w:r>
            <w:r w:rsidRPr="0081648C">
              <w:t>plastikinių pavažų (55 vnt.) keitimas (senų dalių demontavimas, naujų sumontavimas)</w:t>
            </w:r>
          </w:p>
        </w:tc>
        <w:tc>
          <w:tcPr>
            <w:tcW w:w="608" w:type="pct"/>
            <w:tcBorders>
              <w:top w:val="single" w:sz="4" w:space="0" w:color="auto"/>
              <w:left w:val="nil"/>
              <w:bottom w:val="single" w:sz="4" w:space="0" w:color="auto"/>
              <w:right w:val="single" w:sz="4" w:space="0" w:color="auto"/>
            </w:tcBorders>
            <w:tcMar>
              <w:left w:w="57" w:type="dxa"/>
              <w:right w:w="57" w:type="dxa"/>
            </w:tcMar>
            <w:vAlign w:val="center"/>
          </w:tcPr>
          <w:p w14:paraId="1AEAF852" w14:textId="4A2EB2D8" w:rsidR="0002475D" w:rsidRPr="0081648C" w:rsidRDefault="00E050B3" w:rsidP="0002475D">
            <w:pPr>
              <w:jc w:val="center"/>
              <w:rPr>
                <w:color w:val="000000"/>
              </w:rPr>
            </w:pPr>
            <w:r>
              <w:rPr>
                <w:color w:val="000000"/>
              </w:rPr>
              <w:t>kompl.</w:t>
            </w:r>
          </w:p>
        </w:tc>
        <w:tc>
          <w:tcPr>
            <w:tcW w:w="876" w:type="pct"/>
            <w:tcBorders>
              <w:top w:val="single" w:sz="4" w:space="0" w:color="auto"/>
              <w:left w:val="nil"/>
              <w:bottom w:val="single" w:sz="4" w:space="0" w:color="auto"/>
              <w:right w:val="single" w:sz="4" w:space="0" w:color="auto"/>
            </w:tcBorders>
          </w:tcPr>
          <w:p w14:paraId="339E28AA" w14:textId="4C267319" w:rsidR="0002475D" w:rsidRPr="0081648C" w:rsidRDefault="0002475D" w:rsidP="0002475D">
            <w:pPr>
              <w:jc w:val="center"/>
              <w:rPr>
                <w:color w:val="000000"/>
              </w:rPr>
            </w:pPr>
            <w:r w:rsidRPr="0081648C">
              <w:rPr>
                <w:color w:val="000000"/>
              </w:rPr>
              <w:t>1</w:t>
            </w:r>
          </w:p>
        </w:tc>
      </w:tr>
      <w:tr w:rsidR="0002475D" w:rsidRPr="0081648C" w14:paraId="3EAEAE64" w14:textId="558ACC4F" w:rsidTr="0002475D">
        <w:trPr>
          <w:trHeight w:val="531"/>
          <w:jc w:val="center"/>
        </w:trPr>
        <w:tc>
          <w:tcPr>
            <w:tcW w:w="201" w:type="pct"/>
            <w:tcBorders>
              <w:top w:val="single" w:sz="4" w:space="0" w:color="auto"/>
              <w:left w:val="single" w:sz="4" w:space="0" w:color="auto"/>
              <w:right w:val="single" w:sz="4" w:space="0" w:color="auto"/>
            </w:tcBorders>
            <w:tcMar>
              <w:left w:w="57" w:type="dxa"/>
              <w:right w:w="57" w:type="dxa"/>
            </w:tcMar>
            <w:vAlign w:val="center"/>
          </w:tcPr>
          <w:p w14:paraId="1CFD78B2" w14:textId="04B8FDCA" w:rsidR="0002475D" w:rsidRPr="0081648C" w:rsidRDefault="00D4720E" w:rsidP="00EC380F">
            <w:pPr>
              <w:jc w:val="both"/>
              <w:rPr>
                <w:color w:val="000000"/>
              </w:rPr>
            </w:pPr>
            <w:r>
              <w:rPr>
                <w:color w:val="000000"/>
              </w:rPr>
              <w:t>10</w:t>
            </w:r>
            <w:r w:rsidR="0002475D" w:rsidRPr="0081648C">
              <w:rPr>
                <w:color w:val="000000"/>
              </w:rPr>
              <w:t>.</w:t>
            </w:r>
          </w:p>
        </w:tc>
        <w:tc>
          <w:tcPr>
            <w:tcW w:w="3314" w:type="pct"/>
            <w:tcBorders>
              <w:top w:val="single" w:sz="4" w:space="0" w:color="auto"/>
              <w:left w:val="nil"/>
              <w:bottom w:val="single" w:sz="4" w:space="0" w:color="auto"/>
              <w:right w:val="single" w:sz="4" w:space="0" w:color="auto"/>
            </w:tcBorders>
            <w:tcMar>
              <w:left w:w="57" w:type="dxa"/>
              <w:right w:w="57" w:type="dxa"/>
            </w:tcMar>
            <w:vAlign w:val="center"/>
          </w:tcPr>
          <w:p w14:paraId="430C0CD2" w14:textId="4C334D3B" w:rsidR="0002475D" w:rsidRPr="0081648C" w:rsidRDefault="0002475D" w:rsidP="00292D95">
            <w:pPr>
              <w:rPr>
                <w:b/>
                <w:bCs/>
              </w:rPr>
            </w:pPr>
            <w:r w:rsidRPr="0081648C">
              <w:rPr>
                <w:b/>
                <w:bCs/>
              </w:rPr>
              <w:t xml:space="preserve">Biokuro tarpinio transporterio TGK-500 </w:t>
            </w:r>
            <w:r w:rsidRPr="0081648C">
              <w:t>plastikinių pavažų (28 vnt.) keitimas (senų dalių demontavimas, naujų sumontavimas)</w:t>
            </w:r>
          </w:p>
        </w:tc>
        <w:tc>
          <w:tcPr>
            <w:tcW w:w="608" w:type="pct"/>
            <w:tcBorders>
              <w:top w:val="single" w:sz="4" w:space="0" w:color="auto"/>
              <w:left w:val="nil"/>
              <w:bottom w:val="single" w:sz="4" w:space="0" w:color="auto"/>
              <w:right w:val="single" w:sz="4" w:space="0" w:color="auto"/>
            </w:tcBorders>
            <w:tcMar>
              <w:left w:w="57" w:type="dxa"/>
              <w:right w:w="57" w:type="dxa"/>
            </w:tcMar>
            <w:vAlign w:val="center"/>
          </w:tcPr>
          <w:p w14:paraId="4054AB0E" w14:textId="393CC79A" w:rsidR="0002475D" w:rsidRPr="0081648C" w:rsidRDefault="00E050B3" w:rsidP="0002475D">
            <w:pPr>
              <w:jc w:val="center"/>
              <w:rPr>
                <w:color w:val="000000"/>
              </w:rPr>
            </w:pPr>
            <w:r>
              <w:rPr>
                <w:color w:val="000000"/>
              </w:rPr>
              <w:t>kompl.</w:t>
            </w:r>
          </w:p>
        </w:tc>
        <w:tc>
          <w:tcPr>
            <w:tcW w:w="876" w:type="pct"/>
            <w:tcBorders>
              <w:top w:val="single" w:sz="4" w:space="0" w:color="auto"/>
              <w:left w:val="nil"/>
              <w:bottom w:val="single" w:sz="4" w:space="0" w:color="auto"/>
              <w:right w:val="single" w:sz="4" w:space="0" w:color="auto"/>
            </w:tcBorders>
          </w:tcPr>
          <w:p w14:paraId="48CCE8A3" w14:textId="7A1A7366" w:rsidR="0002475D" w:rsidRPr="0081648C" w:rsidRDefault="0002475D" w:rsidP="0002475D">
            <w:pPr>
              <w:jc w:val="center"/>
              <w:rPr>
                <w:color w:val="000000"/>
              </w:rPr>
            </w:pPr>
            <w:r w:rsidRPr="0081648C">
              <w:rPr>
                <w:color w:val="000000"/>
              </w:rPr>
              <w:t>1</w:t>
            </w:r>
          </w:p>
        </w:tc>
      </w:tr>
      <w:tr w:rsidR="0002475D" w:rsidRPr="0081648C" w14:paraId="280AF789" w14:textId="78058B4E" w:rsidTr="0002475D">
        <w:trPr>
          <w:trHeight w:val="293"/>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25E71E" w14:textId="24FA2AF7" w:rsidR="0002475D" w:rsidRPr="0081648C" w:rsidRDefault="00D4720E" w:rsidP="00EC380F">
            <w:pPr>
              <w:jc w:val="both"/>
              <w:rPr>
                <w:color w:val="000000"/>
              </w:rPr>
            </w:pPr>
            <w:r>
              <w:rPr>
                <w:color w:val="000000"/>
              </w:rPr>
              <w:t>11</w:t>
            </w:r>
            <w:r w:rsidR="0002475D" w:rsidRPr="0081648C">
              <w:rPr>
                <w:color w:val="000000"/>
              </w:rPr>
              <w:t>.</w:t>
            </w:r>
          </w:p>
        </w:tc>
        <w:tc>
          <w:tcPr>
            <w:tcW w:w="3314" w:type="pct"/>
            <w:tcBorders>
              <w:top w:val="single" w:sz="4" w:space="0" w:color="auto"/>
              <w:left w:val="nil"/>
              <w:bottom w:val="single" w:sz="4" w:space="0" w:color="auto"/>
              <w:right w:val="single" w:sz="4" w:space="0" w:color="auto"/>
            </w:tcBorders>
            <w:tcMar>
              <w:left w:w="57" w:type="dxa"/>
              <w:right w:w="57" w:type="dxa"/>
            </w:tcMar>
            <w:vAlign w:val="center"/>
          </w:tcPr>
          <w:p w14:paraId="29204F5A" w14:textId="50735BB5" w:rsidR="0002475D" w:rsidRPr="0081648C" w:rsidRDefault="0002475D" w:rsidP="00292D95">
            <w:r w:rsidRPr="0081648C">
              <w:rPr>
                <w:b/>
                <w:bCs/>
              </w:rPr>
              <w:t>Pelenų transporterio iš pakuros TGP-300</w:t>
            </w:r>
            <w:r w:rsidRPr="0081648C">
              <w:t xml:space="preserve"> metalinių pavažų (36 vnt.) keitimas (senų dalių demontavimas, naujų sumontavimas)</w:t>
            </w:r>
          </w:p>
        </w:tc>
        <w:tc>
          <w:tcPr>
            <w:tcW w:w="608" w:type="pct"/>
            <w:tcBorders>
              <w:top w:val="single" w:sz="4" w:space="0" w:color="auto"/>
              <w:left w:val="nil"/>
              <w:right w:val="single" w:sz="4" w:space="0" w:color="auto"/>
            </w:tcBorders>
            <w:tcMar>
              <w:left w:w="57" w:type="dxa"/>
              <w:right w:w="57" w:type="dxa"/>
            </w:tcMar>
            <w:vAlign w:val="center"/>
          </w:tcPr>
          <w:p w14:paraId="57910749" w14:textId="139F18FD" w:rsidR="0002475D" w:rsidRPr="0081648C" w:rsidRDefault="00E050B3" w:rsidP="0002475D">
            <w:pPr>
              <w:jc w:val="center"/>
              <w:rPr>
                <w:color w:val="000000"/>
              </w:rPr>
            </w:pPr>
            <w:r>
              <w:rPr>
                <w:color w:val="000000"/>
              </w:rPr>
              <w:t>kompl.</w:t>
            </w:r>
          </w:p>
        </w:tc>
        <w:tc>
          <w:tcPr>
            <w:tcW w:w="876" w:type="pct"/>
            <w:tcBorders>
              <w:top w:val="single" w:sz="4" w:space="0" w:color="auto"/>
              <w:left w:val="nil"/>
              <w:right w:val="single" w:sz="4" w:space="0" w:color="auto"/>
            </w:tcBorders>
          </w:tcPr>
          <w:p w14:paraId="07BE243A" w14:textId="63CA10C8" w:rsidR="0002475D" w:rsidRPr="0081648C" w:rsidRDefault="0002475D" w:rsidP="0002475D">
            <w:pPr>
              <w:jc w:val="center"/>
              <w:rPr>
                <w:color w:val="000000"/>
              </w:rPr>
            </w:pPr>
            <w:r w:rsidRPr="0081648C">
              <w:rPr>
                <w:color w:val="000000"/>
              </w:rPr>
              <w:t>1</w:t>
            </w:r>
          </w:p>
        </w:tc>
      </w:tr>
      <w:tr w:rsidR="0002475D" w:rsidRPr="0081648C" w14:paraId="28F24BB3" w14:textId="24808656" w:rsidTr="0002475D">
        <w:trPr>
          <w:trHeight w:val="293"/>
          <w:jc w:val="center"/>
        </w:trPr>
        <w:tc>
          <w:tcPr>
            <w:tcW w:w="20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A094B0" w14:textId="26117F39" w:rsidR="0002475D" w:rsidRPr="0081648C" w:rsidRDefault="00D4720E" w:rsidP="00EC380F">
            <w:pPr>
              <w:jc w:val="both"/>
              <w:rPr>
                <w:color w:val="000000"/>
              </w:rPr>
            </w:pPr>
            <w:r>
              <w:rPr>
                <w:color w:val="000000"/>
              </w:rPr>
              <w:t>12</w:t>
            </w:r>
            <w:r w:rsidR="0002475D" w:rsidRPr="0081648C">
              <w:rPr>
                <w:color w:val="000000"/>
              </w:rPr>
              <w:t>.</w:t>
            </w:r>
          </w:p>
        </w:tc>
        <w:tc>
          <w:tcPr>
            <w:tcW w:w="3314" w:type="pct"/>
            <w:tcBorders>
              <w:top w:val="single" w:sz="4" w:space="0" w:color="auto"/>
              <w:left w:val="nil"/>
              <w:bottom w:val="single" w:sz="4" w:space="0" w:color="auto"/>
              <w:right w:val="single" w:sz="4" w:space="0" w:color="auto"/>
            </w:tcBorders>
            <w:tcMar>
              <w:left w:w="57" w:type="dxa"/>
              <w:right w:w="57" w:type="dxa"/>
            </w:tcMar>
            <w:vAlign w:val="center"/>
          </w:tcPr>
          <w:p w14:paraId="1374E401" w14:textId="20358E58" w:rsidR="0002475D" w:rsidRPr="0081648C" w:rsidRDefault="0002475D" w:rsidP="00EC380F">
            <w:pPr>
              <w:jc w:val="both"/>
            </w:pPr>
            <w:r w:rsidRPr="0081648C">
              <w:rPr>
                <w:b/>
                <w:bCs/>
              </w:rPr>
              <w:t>Pelenų transporterio į konteinerio patalpą TGP-300</w:t>
            </w:r>
            <w:r w:rsidRPr="0081648C">
              <w:t xml:space="preserve"> metalinių pavažų (36 vnt.) keitimas (senų dalių demontavimas, naujų sumontavimas)</w:t>
            </w:r>
          </w:p>
        </w:tc>
        <w:tc>
          <w:tcPr>
            <w:tcW w:w="608" w:type="pct"/>
            <w:tcBorders>
              <w:top w:val="single" w:sz="4" w:space="0" w:color="auto"/>
              <w:left w:val="nil"/>
              <w:bottom w:val="single" w:sz="4" w:space="0" w:color="auto"/>
              <w:right w:val="single" w:sz="4" w:space="0" w:color="auto"/>
            </w:tcBorders>
            <w:tcMar>
              <w:left w:w="57" w:type="dxa"/>
              <w:right w:w="57" w:type="dxa"/>
            </w:tcMar>
            <w:vAlign w:val="center"/>
          </w:tcPr>
          <w:p w14:paraId="065BB975" w14:textId="4770E5FA" w:rsidR="0002475D" w:rsidRPr="0081648C" w:rsidRDefault="00E050B3" w:rsidP="0002475D">
            <w:pPr>
              <w:jc w:val="center"/>
              <w:rPr>
                <w:color w:val="000000"/>
              </w:rPr>
            </w:pPr>
            <w:r>
              <w:rPr>
                <w:color w:val="000000"/>
              </w:rPr>
              <w:t>kompl.</w:t>
            </w:r>
          </w:p>
        </w:tc>
        <w:tc>
          <w:tcPr>
            <w:tcW w:w="876" w:type="pct"/>
            <w:tcBorders>
              <w:top w:val="single" w:sz="4" w:space="0" w:color="auto"/>
              <w:left w:val="nil"/>
              <w:bottom w:val="single" w:sz="4" w:space="0" w:color="auto"/>
              <w:right w:val="single" w:sz="4" w:space="0" w:color="auto"/>
            </w:tcBorders>
          </w:tcPr>
          <w:p w14:paraId="71AE4CBC" w14:textId="59F2A4E4" w:rsidR="0002475D" w:rsidRPr="0081648C" w:rsidRDefault="0002475D" w:rsidP="0002475D">
            <w:pPr>
              <w:jc w:val="center"/>
              <w:rPr>
                <w:color w:val="000000"/>
              </w:rPr>
            </w:pPr>
            <w:r w:rsidRPr="0081648C">
              <w:rPr>
                <w:color w:val="000000"/>
              </w:rPr>
              <w:t>1</w:t>
            </w:r>
          </w:p>
        </w:tc>
      </w:tr>
    </w:tbl>
    <w:p w14:paraId="1A0248FA" w14:textId="6B38FA61" w:rsidR="00F077BA" w:rsidRPr="0081648C" w:rsidRDefault="00F077BA" w:rsidP="00A75090">
      <w:pPr>
        <w:tabs>
          <w:tab w:val="left" w:pos="851"/>
        </w:tabs>
      </w:pPr>
    </w:p>
    <w:p w14:paraId="1DFA1CC1" w14:textId="77777777" w:rsidR="00A9313E" w:rsidRPr="003828AF" w:rsidRDefault="00A9313E" w:rsidP="00A75090">
      <w:pPr>
        <w:tabs>
          <w:tab w:val="left" w:pos="851"/>
        </w:tabs>
        <w:rPr>
          <w:sz w:val="22"/>
          <w:szCs w:val="22"/>
        </w:rPr>
      </w:pPr>
    </w:p>
    <w:sectPr w:rsidR="00A9313E" w:rsidRPr="003828AF" w:rsidSect="0043498B">
      <w:footerReference w:type="even" r:id="rId8"/>
      <w:footerReference w:type="default" r:id="rId9"/>
      <w:pgSz w:w="12240" w:h="15840"/>
      <w:pgMar w:top="567" w:right="851" w:bottom="567"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3FF51" w14:textId="77777777" w:rsidR="007D6BCC" w:rsidRPr="003828AF" w:rsidRDefault="007D6BCC">
      <w:r w:rsidRPr="003828AF">
        <w:separator/>
      </w:r>
    </w:p>
  </w:endnote>
  <w:endnote w:type="continuationSeparator" w:id="0">
    <w:p w14:paraId="15DECB6F" w14:textId="77777777" w:rsidR="007D6BCC" w:rsidRPr="003828AF" w:rsidRDefault="007D6BCC">
      <w:r w:rsidRPr="003828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FFB5" w14:textId="77777777" w:rsidR="001035D4" w:rsidRPr="003828AF" w:rsidRDefault="001035D4" w:rsidP="005C0B59">
    <w:pPr>
      <w:pStyle w:val="Footer"/>
      <w:framePr w:wrap="around" w:vAnchor="text" w:hAnchor="margin" w:xAlign="right" w:y="1"/>
      <w:rPr>
        <w:rStyle w:val="PageNumber"/>
      </w:rPr>
    </w:pPr>
    <w:r w:rsidRPr="003828AF">
      <w:rPr>
        <w:rStyle w:val="PageNumber"/>
      </w:rPr>
      <w:fldChar w:fldCharType="begin"/>
    </w:r>
    <w:r w:rsidRPr="003828AF">
      <w:rPr>
        <w:rStyle w:val="PageNumber"/>
      </w:rPr>
      <w:instrText xml:space="preserve">PAGE  </w:instrText>
    </w:r>
    <w:r w:rsidRPr="003828AF">
      <w:rPr>
        <w:rStyle w:val="PageNumber"/>
      </w:rPr>
      <w:fldChar w:fldCharType="separate"/>
    </w:r>
    <w:r w:rsidR="00617911" w:rsidRPr="003828AF">
      <w:rPr>
        <w:rStyle w:val="PageNumber"/>
      </w:rPr>
      <w:t>1</w:t>
    </w:r>
    <w:r w:rsidRPr="003828AF">
      <w:rPr>
        <w:rStyle w:val="PageNumber"/>
      </w:rPr>
      <w:fldChar w:fldCharType="end"/>
    </w:r>
  </w:p>
  <w:p w14:paraId="403DA56F" w14:textId="77777777" w:rsidR="001035D4" w:rsidRPr="003828AF" w:rsidRDefault="001035D4" w:rsidP="00BB21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0672F" w14:textId="77777777" w:rsidR="001035D4" w:rsidRPr="003828AF" w:rsidRDefault="001035D4" w:rsidP="005C0B59">
    <w:pPr>
      <w:pStyle w:val="Footer"/>
      <w:framePr w:wrap="around" w:vAnchor="text" w:hAnchor="margin" w:xAlign="right" w:y="1"/>
      <w:rPr>
        <w:rStyle w:val="PageNumber"/>
      </w:rPr>
    </w:pPr>
    <w:r w:rsidRPr="003828AF">
      <w:rPr>
        <w:rStyle w:val="PageNumber"/>
      </w:rPr>
      <w:fldChar w:fldCharType="begin"/>
    </w:r>
    <w:r w:rsidRPr="003828AF">
      <w:rPr>
        <w:rStyle w:val="PageNumber"/>
      </w:rPr>
      <w:instrText xml:space="preserve">PAGE  </w:instrText>
    </w:r>
    <w:r w:rsidRPr="003828AF">
      <w:rPr>
        <w:rStyle w:val="PageNumber"/>
      </w:rPr>
      <w:fldChar w:fldCharType="separate"/>
    </w:r>
    <w:r w:rsidR="00724438" w:rsidRPr="003828AF">
      <w:rPr>
        <w:rStyle w:val="PageNumber"/>
      </w:rPr>
      <w:t>3</w:t>
    </w:r>
    <w:r w:rsidRPr="003828AF">
      <w:rPr>
        <w:rStyle w:val="PageNumber"/>
      </w:rPr>
      <w:fldChar w:fldCharType="end"/>
    </w:r>
  </w:p>
  <w:p w14:paraId="5E736C62" w14:textId="77777777" w:rsidR="001035D4" w:rsidRPr="003828AF" w:rsidRDefault="001035D4" w:rsidP="00BB21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4A64E" w14:textId="77777777" w:rsidR="007D6BCC" w:rsidRPr="003828AF" w:rsidRDefault="007D6BCC">
      <w:r w:rsidRPr="003828AF">
        <w:separator/>
      </w:r>
    </w:p>
  </w:footnote>
  <w:footnote w:type="continuationSeparator" w:id="0">
    <w:p w14:paraId="05A64636" w14:textId="77777777" w:rsidR="007D6BCC" w:rsidRPr="003828AF" w:rsidRDefault="007D6BCC">
      <w:r w:rsidRPr="003828A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17D0"/>
    <w:multiLevelType w:val="hybridMultilevel"/>
    <w:tmpl w:val="5C74660A"/>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D114B5A"/>
    <w:multiLevelType w:val="multilevel"/>
    <w:tmpl w:val="D7323AD8"/>
    <w:lvl w:ilvl="0">
      <w:start w:val="5"/>
      <w:numFmt w:val="decimal"/>
      <w:lvlText w:val="%1."/>
      <w:lvlJc w:val="left"/>
      <w:pPr>
        <w:ind w:left="720" w:hanging="360"/>
      </w:pPr>
      <w:rPr>
        <w:rFonts w:hint="default"/>
        <w:b/>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F2B5A56"/>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B91F2E"/>
    <w:multiLevelType w:val="multilevel"/>
    <w:tmpl w:val="03F896D4"/>
    <w:lvl w:ilvl="0">
      <w:start w:val="9"/>
      <w:numFmt w:val="decimal"/>
      <w:lvlText w:val="%1."/>
      <w:lvlJc w:val="left"/>
      <w:pPr>
        <w:tabs>
          <w:tab w:val="num" w:pos="1080"/>
        </w:tabs>
        <w:ind w:left="1080" w:hanging="360"/>
      </w:pPr>
      <w:rPr>
        <w:rFonts w:hint="default"/>
        <w:b w:val="0"/>
        <w:sz w:val="22"/>
        <w:szCs w:val="22"/>
      </w:rPr>
    </w:lvl>
    <w:lvl w:ilvl="1">
      <w:start w:val="1"/>
      <w:numFmt w:val="decimal"/>
      <w:lvlText w:val="%1.%2."/>
      <w:lvlJc w:val="left"/>
      <w:pPr>
        <w:tabs>
          <w:tab w:val="num" w:pos="1440"/>
        </w:tabs>
        <w:ind w:left="1440" w:hanging="360"/>
      </w:pPr>
      <w:rPr>
        <w:rFonts w:hint="default"/>
        <w:b w:val="0"/>
        <w:i w:val="0"/>
        <w:sz w:val="22"/>
        <w:szCs w:val="22"/>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00"/>
        </w:tabs>
        <w:ind w:left="4500" w:hanging="1440"/>
      </w:pPr>
      <w:rPr>
        <w:rFonts w:hint="default"/>
      </w:rPr>
    </w:lvl>
    <w:lvl w:ilvl="8">
      <w:start w:val="1"/>
      <w:numFmt w:val="decimal"/>
      <w:lvlText w:val="%1.%2.%3.%4.%5.%6.%7.%8.%9."/>
      <w:lvlJc w:val="left"/>
      <w:pPr>
        <w:tabs>
          <w:tab w:val="num" w:pos="5220"/>
        </w:tabs>
        <w:ind w:left="5220" w:hanging="1800"/>
      </w:pPr>
      <w:rPr>
        <w:rFonts w:hint="default"/>
      </w:rPr>
    </w:lvl>
  </w:abstractNum>
  <w:abstractNum w:abstractNumId="4" w15:restartNumberingAfterBreak="0">
    <w:nsid w:val="21962F01"/>
    <w:multiLevelType w:val="hybridMultilevel"/>
    <w:tmpl w:val="E8A6EA6C"/>
    <w:lvl w:ilvl="0" w:tplc="04270001">
      <w:start w:val="1"/>
      <w:numFmt w:val="bullet"/>
      <w:lvlText w:val=""/>
      <w:lvlJc w:val="left"/>
      <w:pPr>
        <w:ind w:left="1069" w:hanging="360"/>
      </w:pPr>
      <w:rPr>
        <w:rFonts w:ascii="Symbol" w:hAnsi="Symbol"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2BFA4BE0"/>
    <w:multiLevelType w:val="multilevel"/>
    <w:tmpl w:val="43DCCEBA"/>
    <w:lvl w:ilvl="0">
      <w:start w:val="1"/>
      <w:numFmt w:val="decimal"/>
      <w:lvlText w:val="%1."/>
      <w:lvlJc w:val="left"/>
      <w:pPr>
        <w:ind w:left="720" w:hanging="360"/>
      </w:pPr>
    </w:lvl>
    <w:lvl w:ilvl="1">
      <w:start w:val="1"/>
      <w:numFmt w:val="decimal"/>
      <w:lvlText w:val="%1.%2."/>
      <w:lvlJc w:val="left"/>
      <w:pPr>
        <w:ind w:left="786" w:hanging="360"/>
      </w:pPr>
      <w:rPr>
        <w:b/>
        <w:i w:val="0"/>
      </w:rPr>
    </w:lvl>
    <w:lvl w:ilvl="2">
      <w:start w:val="1"/>
      <w:numFmt w:val="decimal"/>
      <w:lvlText w:val="%1.%2.%3."/>
      <w:lvlJc w:val="left"/>
      <w:pPr>
        <w:ind w:left="1212" w:hanging="720"/>
      </w:pPr>
      <w:rPr>
        <w:b/>
      </w:rPr>
    </w:lvl>
    <w:lvl w:ilvl="3">
      <w:start w:val="1"/>
      <w:numFmt w:val="decimal"/>
      <w:lvlText w:val="%1.%2.%3.%4."/>
      <w:lvlJc w:val="left"/>
      <w:pPr>
        <w:ind w:left="1278" w:hanging="720"/>
      </w:pPr>
    </w:lvl>
    <w:lvl w:ilvl="4">
      <w:start w:val="1"/>
      <w:numFmt w:val="bullet"/>
      <w:lvlText w:val=""/>
      <w:lvlJc w:val="left"/>
      <w:pPr>
        <w:ind w:left="1704" w:hanging="1080"/>
      </w:pPr>
      <w:rPr>
        <w:rFonts w:ascii="Symbol" w:hAnsi="Symbol" w:hint="default"/>
      </w:r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6" w15:restartNumberingAfterBreak="0">
    <w:nsid w:val="3A686259"/>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9466C5"/>
    <w:multiLevelType w:val="hybridMultilevel"/>
    <w:tmpl w:val="D312D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39C0A55"/>
    <w:multiLevelType w:val="multilevel"/>
    <w:tmpl w:val="FE743306"/>
    <w:lvl w:ilvl="0">
      <w:start w:val="5"/>
      <w:numFmt w:val="decimal"/>
      <w:lvlText w:val="%1."/>
      <w:lvlJc w:val="left"/>
      <w:pPr>
        <w:ind w:left="720" w:hanging="360"/>
      </w:pPr>
      <w:rPr>
        <w:b/>
      </w:rPr>
    </w:lvl>
    <w:lvl w:ilvl="1">
      <w:start w:val="1"/>
      <w:numFmt w:val="decimal"/>
      <w:lvlText w:val="%1.%2."/>
      <w:lvlJc w:val="left"/>
      <w:pPr>
        <w:ind w:left="786" w:hanging="360"/>
      </w:pPr>
      <w:rPr>
        <w:rFonts w:ascii="Times New Roman" w:eastAsia="Times New Roman" w:hAnsi="Times New Roman" w:cs="Times New Roman"/>
        <w:b/>
        <w:i w:val="0"/>
        <w:sz w:val="24"/>
        <w:szCs w:val="24"/>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9" w15:restartNumberingAfterBreak="0">
    <w:nsid w:val="4F2A35D3"/>
    <w:multiLevelType w:val="multilevel"/>
    <w:tmpl w:val="703AE38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F21EA8"/>
    <w:multiLevelType w:val="multilevel"/>
    <w:tmpl w:val="97BEDFB4"/>
    <w:lvl w:ilvl="0">
      <w:start w:val="1"/>
      <w:numFmt w:val="upperRoman"/>
      <w:pStyle w:val="Turinys"/>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6233DF4"/>
    <w:multiLevelType w:val="hybridMultilevel"/>
    <w:tmpl w:val="3E9EC744"/>
    <w:lvl w:ilvl="0" w:tplc="190432D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575338"/>
    <w:multiLevelType w:val="hybridMultilevel"/>
    <w:tmpl w:val="91C4B4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96370B9"/>
    <w:multiLevelType w:val="multilevel"/>
    <w:tmpl w:val="993AC83A"/>
    <w:lvl w:ilvl="0">
      <w:start w:val="1"/>
      <w:numFmt w:val="upperRoman"/>
      <w:lvlText w:val="%1."/>
      <w:lvlJc w:val="right"/>
      <w:pPr>
        <w:tabs>
          <w:tab w:val="num" w:pos="2160"/>
        </w:tabs>
        <w:ind w:left="2160" w:hanging="180"/>
      </w:pPr>
      <w:rPr>
        <w:rFonts w:hint="default"/>
      </w:rPr>
    </w:lvl>
    <w:lvl w:ilvl="1">
      <w:start w:val="1"/>
      <w:numFmt w:val="decimal"/>
      <w:lvlRestart w:val="0"/>
      <w:pStyle w:val="Heading2"/>
      <w:suff w:val="nothing"/>
      <w:lvlText w:val="%1%2"/>
      <w:lvlJc w:val="left"/>
      <w:pPr>
        <w:ind w:left="0" w:firstLine="720"/>
      </w:pPr>
      <w:rPr>
        <w:rFonts w:hint="default"/>
      </w:rPr>
    </w:lvl>
    <w:lvl w:ilvl="2">
      <w:start w:val="1"/>
      <w:numFmt w:val="decimal"/>
      <w:pStyle w:val="Heading3"/>
      <w:suff w:val="space"/>
      <w:lvlText w:val="%1%3."/>
      <w:lvlJc w:val="left"/>
      <w:pPr>
        <w:ind w:left="0" w:firstLine="720"/>
      </w:pPr>
      <w:rPr>
        <w:rFonts w:hint="default"/>
      </w:rPr>
    </w:lvl>
    <w:lvl w:ilvl="3">
      <w:start w:val="1"/>
      <w:numFmt w:val="decimal"/>
      <w:pStyle w:val="Heading4"/>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5A5E1234"/>
    <w:multiLevelType w:val="hybridMultilevel"/>
    <w:tmpl w:val="FB6875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1349F7"/>
    <w:multiLevelType w:val="hybridMultilevel"/>
    <w:tmpl w:val="4C7A44E4"/>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6" w15:restartNumberingAfterBreak="0">
    <w:nsid w:val="73403F5D"/>
    <w:multiLevelType w:val="multilevel"/>
    <w:tmpl w:val="9344101C"/>
    <w:lvl w:ilvl="0">
      <w:start w:val="6"/>
      <w:numFmt w:val="decimal"/>
      <w:lvlText w:val="%1."/>
      <w:lvlJc w:val="left"/>
      <w:pPr>
        <w:ind w:left="720" w:hanging="360"/>
      </w:pPr>
      <w:rPr>
        <w:rFonts w:hint="default"/>
        <w:b/>
        <w:bCs/>
      </w:rPr>
    </w:lvl>
    <w:lvl w:ilvl="1">
      <w:start w:val="1"/>
      <w:numFmt w:val="decimal"/>
      <w:lvlText w:val="%1.%2."/>
      <w:lvlJc w:val="left"/>
      <w:pPr>
        <w:ind w:left="786" w:hanging="360"/>
      </w:pPr>
      <w:rPr>
        <w:rFonts w:ascii="Times New Roman" w:eastAsia="Times New Roman" w:hAnsi="Times New Roman" w:cs="Times New Roman" w:hint="default"/>
        <w:b/>
        <w:bCs/>
        <w:i w:val="0"/>
        <w:iCs w:val="0"/>
        <w:sz w:val="22"/>
        <w:szCs w:val="22"/>
      </w:rPr>
    </w:lvl>
    <w:lvl w:ilvl="2">
      <w:start w:val="1"/>
      <w:numFmt w:val="decimal"/>
      <w:lvlText w:val="%1.%2.%3."/>
      <w:lvlJc w:val="left"/>
      <w:pPr>
        <w:ind w:left="1212" w:hanging="720"/>
      </w:pPr>
      <w:rPr>
        <w:rFonts w:hint="default"/>
      </w:rPr>
    </w:lvl>
    <w:lvl w:ilvl="3">
      <w:start w:val="1"/>
      <w:numFmt w:val="decimal"/>
      <w:lvlText w:val="%1.%2.%3.%4."/>
      <w:lvlJc w:val="left"/>
      <w:pPr>
        <w:ind w:left="1278" w:hanging="720"/>
      </w:pPr>
      <w:rPr>
        <w:rFonts w:hint="default"/>
      </w:rPr>
    </w:lvl>
    <w:lvl w:ilvl="4">
      <w:start w:val="1"/>
      <w:numFmt w:val="decimal"/>
      <w:lvlText w:val="%1.%2.%3.%4.%5."/>
      <w:lvlJc w:val="left"/>
      <w:pPr>
        <w:ind w:left="1704"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196" w:hanging="1440"/>
      </w:pPr>
      <w:rPr>
        <w:rFonts w:hint="default"/>
      </w:rPr>
    </w:lvl>
    <w:lvl w:ilvl="7">
      <w:start w:val="1"/>
      <w:numFmt w:val="decimal"/>
      <w:lvlText w:val="%1.%2.%3.%4.%5.%6.%7.%8."/>
      <w:lvlJc w:val="left"/>
      <w:pPr>
        <w:ind w:left="2262" w:hanging="1440"/>
      </w:pPr>
      <w:rPr>
        <w:rFonts w:hint="default"/>
      </w:rPr>
    </w:lvl>
    <w:lvl w:ilvl="8">
      <w:start w:val="1"/>
      <w:numFmt w:val="decimal"/>
      <w:lvlText w:val="%1.%2.%3.%4.%5.%6.%7.%8.%9."/>
      <w:lvlJc w:val="left"/>
      <w:pPr>
        <w:ind w:left="2688" w:hanging="1800"/>
      </w:pPr>
      <w:rPr>
        <w:rFonts w:hint="default"/>
      </w:rPr>
    </w:lvl>
  </w:abstractNum>
  <w:abstractNum w:abstractNumId="17" w15:restartNumberingAfterBreak="0">
    <w:nsid w:val="7781700E"/>
    <w:multiLevelType w:val="hybridMultilevel"/>
    <w:tmpl w:val="46CEA1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C7F730A"/>
    <w:multiLevelType w:val="multilevel"/>
    <w:tmpl w:val="6FCE9A9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i w:val="0"/>
      </w:rPr>
    </w:lvl>
    <w:lvl w:ilvl="2">
      <w:start w:val="1"/>
      <w:numFmt w:val="decimal"/>
      <w:isLgl/>
      <w:lvlText w:val="%1.%2.%3."/>
      <w:lvlJc w:val="left"/>
      <w:pPr>
        <w:ind w:left="313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734816372">
    <w:abstractNumId w:val="10"/>
  </w:num>
  <w:num w:numId="2" w16cid:durableId="1987275277">
    <w:abstractNumId w:val="13"/>
  </w:num>
  <w:num w:numId="3" w16cid:durableId="1441147548">
    <w:abstractNumId w:val="18"/>
  </w:num>
  <w:num w:numId="4" w16cid:durableId="1351222615">
    <w:abstractNumId w:val="1"/>
  </w:num>
  <w:num w:numId="5" w16cid:durableId="1620062986">
    <w:abstractNumId w:val="12"/>
  </w:num>
  <w:num w:numId="6" w16cid:durableId="1053500986">
    <w:abstractNumId w:val="14"/>
  </w:num>
  <w:num w:numId="7" w16cid:durableId="2102336695">
    <w:abstractNumId w:val="7"/>
  </w:num>
  <w:num w:numId="8" w16cid:durableId="258610308">
    <w:abstractNumId w:val="5"/>
  </w:num>
  <w:num w:numId="9" w16cid:durableId="1516309600">
    <w:abstractNumId w:val="8"/>
  </w:num>
  <w:num w:numId="10" w16cid:durableId="572664634">
    <w:abstractNumId w:val="4"/>
  </w:num>
  <w:num w:numId="11" w16cid:durableId="923565230">
    <w:abstractNumId w:val="17"/>
  </w:num>
  <w:num w:numId="12" w16cid:durableId="1318799473">
    <w:abstractNumId w:val="6"/>
  </w:num>
  <w:num w:numId="13" w16cid:durableId="1714503182">
    <w:abstractNumId w:val="2"/>
  </w:num>
  <w:num w:numId="14" w16cid:durableId="402604899">
    <w:abstractNumId w:val="11"/>
  </w:num>
  <w:num w:numId="15" w16cid:durableId="1660770559">
    <w:abstractNumId w:val="3"/>
  </w:num>
  <w:num w:numId="16" w16cid:durableId="504395223">
    <w:abstractNumId w:val="0"/>
  </w:num>
  <w:num w:numId="17" w16cid:durableId="38819424">
    <w:abstractNumId w:val="15"/>
  </w:num>
  <w:num w:numId="18" w16cid:durableId="1854831331">
    <w:abstractNumId w:val="9"/>
  </w:num>
  <w:num w:numId="19" w16cid:durableId="114485075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F0A"/>
    <w:rsid w:val="00003ED6"/>
    <w:rsid w:val="0000578E"/>
    <w:rsid w:val="0001031A"/>
    <w:rsid w:val="00010C1E"/>
    <w:rsid w:val="00023ACC"/>
    <w:rsid w:val="00023BCA"/>
    <w:rsid w:val="0002475D"/>
    <w:rsid w:val="00026E50"/>
    <w:rsid w:val="00027F3D"/>
    <w:rsid w:val="000319AA"/>
    <w:rsid w:val="00033011"/>
    <w:rsid w:val="00043829"/>
    <w:rsid w:val="00051B39"/>
    <w:rsid w:val="000529B1"/>
    <w:rsid w:val="0006004A"/>
    <w:rsid w:val="00061F90"/>
    <w:rsid w:val="000639EC"/>
    <w:rsid w:val="000765C0"/>
    <w:rsid w:val="0007765D"/>
    <w:rsid w:val="00082541"/>
    <w:rsid w:val="00082A3F"/>
    <w:rsid w:val="000852EF"/>
    <w:rsid w:val="00090A8F"/>
    <w:rsid w:val="00090CB1"/>
    <w:rsid w:val="00090CCF"/>
    <w:rsid w:val="000960E7"/>
    <w:rsid w:val="000A0592"/>
    <w:rsid w:val="000B7AC6"/>
    <w:rsid w:val="000C07F8"/>
    <w:rsid w:val="000C3941"/>
    <w:rsid w:val="000D1E35"/>
    <w:rsid w:val="000D4059"/>
    <w:rsid w:val="000D7098"/>
    <w:rsid w:val="000E3EB4"/>
    <w:rsid w:val="000F3CCE"/>
    <w:rsid w:val="000F725A"/>
    <w:rsid w:val="00101F9B"/>
    <w:rsid w:val="001035D4"/>
    <w:rsid w:val="00103763"/>
    <w:rsid w:val="00104527"/>
    <w:rsid w:val="00110161"/>
    <w:rsid w:val="00110835"/>
    <w:rsid w:val="00111D84"/>
    <w:rsid w:val="00111FC2"/>
    <w:rsid w:val="0011292C"/>
    <w:rsid w:val="00112CCE"/>
    <w:rsid w:val="00112D1E"/>
    <w:rsid w:val="0011330F"/>
    <w:rsid w:val="0011597B"/>
    <w:rsid w:val="0012510E"/>
    <w:rsid w:val="0013060E"/>
    <w:rsid w:val="0013082D"/>
    <w:rsid w:val="001309C1"/>
    <w:rsid w:val="00130BE0"/>
    <w:rsid w:val="001343B8"/>
    <w:rsid w:val="0013595E"/>
    <w:rsid w:val="00142049"/>
    <w:rsid w:val="0014336A"/>
    <w:rsid w:val="00144D5F"/>
    <w:rsid w:val="00144EC8"/>
    <w:rsid w:val="00146A5A"/>
    <w:rsid w:val="00150E8F"/>
    <w:rsid w:val="0015151F"/>
    <w:rsid w:val="00151651"/>
    <w:rsid w:val="0015592E"/>
    <w:rsid w:val="00160F93"/>
    <w:rsid w:val="001628D0"/>
    <w:rsid w:val="001628EE"/>
    <w:rsid w:val="001656B2"/>
    <w:rsid w:val="00165A68"/>
    <w:rsid w:val="00166C56"/>
    <w:rsid w:val="00172027"/>
    <w:rsid w:val="001768BF"/>
    <w:rsid w:val="0018025F"/>
    <w:rsid w:val="00184984"/>
    <w:rsid w:val="001859AC"/>
    <w:rsid w:val="001867CC"/>
    <w:rsid w:val="00187D79"/>
    <w:rsid w:val="001928F2"/>
    <w:rsid w:val="00192B8E"/>
    <w:rsid w:val="001942A5"/>
    <w:rsid w:val="001973FB"/>
    <w:rsid w:val="0019776A"/>
    <w:rsid w:val="00197AC8"/>
    <w:rsid w:val="001A1496"/>
    <w:rsid w:val="001A5C77"/>
    <w:rsid w:val="001A795B"/>
    <w:rsid w:val="001B6D21"/>
    <w:rsid w:val="001C25D3"/>
    <w:rsid w:val="001C6125"/>
    <w:rsid w:val="001D15FC"/>
    <w:rsid w:val="001D3804"/>
    <w:rsid w:val="001D3BA5"/>
    <w:rsid w:val="001D45D5"/>
    <w:rsid w:val="001D5785"/>
    <w:rsid w:val="001D6137"/>
    <w:rsid w:val="001E2CA2"/>
    <w:rsid w:val="001E32E2"/>
    <w:rsid w:val="001E4071"/>
    <w:rsid w:val="001E76DF"/>
    <w:rsid w:val="001E7C5F"/>
    <w:rsid w:val="001F1C67"/>
    <w:rsid w:val="001F54DC"/>
    <w:rsid w:val="001F6FFF"/>
    <w:rsid w:val="00206282"/>
    <w:rsid w:val="00206D98"/>
    <w:rsid w:val="002070D1"/>
    <w:rsid w:val="002301DD"/>
    <w:rsid w:val="00240E74"/>
    <w:rsid w:val="00246574"/>
    <w:rsid w:val="00246B0E"/>
    <w:rsid w:val="00246C79"/>
    <w:rsid w:val="00246D65"/>
    <w:rsid w:val="0025149C"/>
    <w:rsid w:val="00253A1E"/>
    <w:rsid w:val="002554A3"/>
    <w:rsid w:val="00255B1A"/>
    <w:rsid w:val="0025717C"/>
    <w:rsid w:val="00257AF0"/>
    <w:rsid w:val="00260630"/>
    <w:rsid w:val="00264D20"/>
    <w:rsid w:val="0026558E"/>
    <w:rsid w:val="00270759"/>
    <w:rsid w:val="0027115E"/>
    <w:rsid w:val="00272B61"/>
    <w:rsid w:val="0027369B"/>
    <w:rsid w:val="002769C1"/>
    <w:rsid w:val="00276C07"/>
    <w:rsid w:val="00277B56"/>
    <w:rsid w:val="0028144E"/>
    <w:rsid w:val="00284DF7"/>
    <w:rsid w:val="00286218"/>
    <w:rsid w:val="00292D95"/>
    <w:rsid w:val="00296243"/>
    <w:rsid w:val="002A004F"/>
    <w:rsid w:val="002A3276"/>
    <w:rsid w:val="002A3DF1"/>
    <w:rsid w:val="002A6812"/>
    <w:rsid w:val="002B0C0F"/>
    <w:rsid w:val="002B4899"/>
    <w:rsid w:val="002B6F0B"/>
    <w:rsid w:val="002C07BE"/>
    <w:rsid w:val="002C2CE6"/>
    <w:rsid w:val="002C38F0"/>
    <w:rsid w:val="002C41E0"/>
    <w:rsid w:val="002C440E"/>
    <w:rsid w:val="002C4859"/>
    <w:rsid w:val="002D2908"/>
    <w:rsid w:val="002D3108"/>
    <w:rsid w:val="002D3292"/>
    <w:rsid w:val="002D6B47"/>
    <w:rsid w:val="002D6D91"/>
    <w:rsid w:val="002E0242"/>
    <w:rsid w:val="002E5E71"/>
    <w:rsid w:val="002E780A"/>
    <w:rsid w:val="002F0F10"/>
    <w:rsid w:val="002F45F4"/>
    <w:rsid w:val="002F53D1"/>
    <w:rsid w:val="002F5F42"/>
    <w:rsid w:val="00302401"/>
    <w:rsid w:val="00302BAB"/>
    <w:rsid w:val="003069CF"/>
    <w:rsid w:val="0031189C"/>
    <w:rsid w:val="00315A81"/>
    <w:rsid w:val="00316299"/>
    <w:rsid w:val="00317B69"/>
    <w:rsid w:val="00317D38"/>
    <w:rsid w:val="003215BF"/>
    <w:rsid w:val="00321C02"/>
    <w:rsid w:val="00323E61"/>
    <w:rsid w:val="00334C7B"/>
    <w:rsid w:val="00335371"/>
    <w:rsid w:val="003360E4"/>
    <w:rsid w:val="00336A52"/>
    <w:rsid w:val="00337F3F"/>
    <w:rsid w:val="00340E9D"/>
    <w:rsid w:val="00344387"/>
    <w:rsid w:val="0035401A"/>
    <w:rsid w:val="00362210"/>
    <w:rsid w:val="00366147"/>
    <w:rsid w:val="00366407"/>
    <w:rsid w:val="003825C3"/>
    <w:rsid w:val="003828AF"/>
    <w:rsid w:val="00383258"/>
    <w:rsid w:val="00385DA2"/>
    <w:rsid w:val="003871AD"/>
    <w:rsid w:val="00387E70"/>
    <w:rsid w:val="00391DF8"/>
    <w:rsid w:val="0039292F"/>
    <w:rsid w:val="00393F29"/>
    <w:rsid w:val="00394D47"/>
    <w:rsid w:val="00397AEA"/>
    <w:rsid w:val="003A54AE"/>
    <w:rsid w:val="003A6515"/>
    <w:rsid w:val="003B24A2"/>
    <w:rsid w:val="003B3B73"/>
    <w:rsid w:val="003B3D98"/>
    <w:rsid w:val="003B45E5"/>
    <w:rsid w:val="003D245C"/>
    <w:rsid w:val="003D2C6D"/>
    <w:rsid w:val="003D38B6"/>
    <w:rsid w:val="003D575C"/>
    <w:rsid w:val="003D600C"/>
    <w:rsid w:val="003D6A2A"/>
    <w:rsid w:val="003E4E67"/>
    <w:rsid w:val="003F2759"/>
    <w:rsid w:val="003F2F44"/>
    <w:rsid w:val="003F459A"/>
    <w:rsid w:val="003F75AF"/>
    <w:rsid w:val="00402977"/>
    <w:rsid w:val="00404271"/>
    <w:rsid w:val="004042DB"/>
    <w:rsid w:val="00406172"/>
    <w:rsid w:val="00414EFD"/>
    <w:rsid w:val="00415311"/>
    <w:rsid w:val="004258CD"/>
    <w:rsid w:val="00425BD2"/>
    <w:rsid w:val="00427A8E"/>
    <w:rsid w:val="0043498B"/>
    <w:rsid w:val="00435D9F"/>
    <w:rsid w:val="00437338"/>
    <w:rsid w:val="004403C8"/>
    <w:rsid w:val="00442ABF"/>
    <w:rsid w:val="004435C0"/>
    <w:rsid w:val="004508AD"/>
    <w:rsid w:val="00455696"/>
    <w:rsid w:val="00460B7D"/>
    <w:rsid w:val="004620C9"/>
    <w:rsid w:val="00462EE4"/>
    <w:rsid w:val="0046422A"/>
    <w:rsid w:val="00464A42"/>
    <w:rsid w:val="00466136"/>
    <w:rsid w:val="00467891"/>
    <w:rsid w:val="004679E8"/>
    <w:rsid w:val="00470455"/>
    <w:rsid w:val="00471513"/>
    <w:rsid w:val="004716FE"/>
    <w:rsid w:val="00472C14"/>
    <w:rsid w:val="00473EF2"/>
    <w:rsid w:val="004870B1"/>
    <w:rsid w:val="00487C7D"/>
    <w:rsid w:val="00490567"/>
    <w:rsid w:val="00491482"/>
    <w:rsid w:val="00491A76"/>
    <w:rsid w:val="00493A57"/>
    <w:rsid w:val="00493ED5"/>
    <w:rsid w:val="00497642"/>
    <w:rsid w:val="004976E8"/>
    <w:rsid w:val="004A0601"/>
    <w:rsid w:val="004A4660"/>
    <w:rsid w:val="004A7D34"/>
    <w:rsid w:val="004B135F"/>
    <w:rsid w:val="004B2965"/>
    <w:rsid w:val="004B7518"/>
    <w:rsid w:val="004C04DC"/>
    <w:rsid w:val="004C421B"/>
    <w:rsid w:val="004D3661"/>
    <w:rsid w:val="004D3DB8"/>
    <w:rsid w:val="004D50CB"/>
    <w:rsid w:val="004D6D8F"/>
    <w:rsid w:val="004D6F0A"/>
    <w:rsid w:val="004D78BF"/>
    <w:rsid w:val="004E1A86"/>
    <w:rsid w:val="004E2D1B"/>
    <w:rsid w:val="004E3383"/>
    <w:rsid w:val="004E33F4"/>
    <w:rsid w:val="004E7FC7"/>
    <w:rsid w:val="004F4835"/>
    <w:rsid w:val="004F56E4"/>
    <w:rsid w:val="004F6BCD"/>
    <w:rsid w:val="004F6BDD"/>
    <w:rsid w:val="005002DB"/>
    <w:rsid w:val="0050054B"/>
    <w:rsid w:val="00500617"/>
    <w:rsid w:val="00500E74"/>
    <w:rsid w:val="0050255C"/>
    <w:rsid w:val="005064E3"/>
    <w:rsid w:val="005114DC"/>
    <w:rsid w:val="00513129"/>
    <w:rsid w:val="00515DA4"/>
    <w:rsid w:val="005161EC"/>
    <w:rsid w:val="005166EE"/>
    <w:rsid w:val="00524084"/>
    <w:rsid w:val="00524FA1"/>
    <w:rsid w:val="005269F9"/>
    <w:rsid w:val="00527B7E"/>
    <w:rsid w:val="00533301"/>
    <w:rsid w:val="00534226"/>
    <w:rsid w:val="00534BBE"/>
    <w:rsid w:val="005367F6"/>
    <w:rsid w:val="0054056F"/>
    <w:rsid w:val="00542BE3"/>
    <w:rsid w:val="005453ED"/>
    <w:rsid w:val="00550B15"/>
    <w:rsid w:val="00551F50"/>
    <w:rsid w:val="0055253F"/>
    <w:rsid w:val="00553B72"/>
    <w:rsid w:val="00554659"/>
    <w:rsid w:val="00554A9F"/>
    <w:rsid w:val="00555812"/>
    <w:rsid w:val="0056190E"/>
    <w:rsid w:val="00561FA9"/>
    <w:rsid w:val="005660D2"/>
    <w:rsid w:val="00566471"/>
    <w:rsid w:val="005668EC"/>
    <w:rsid w:val="00566918"/>
    <w:rsid w:val="00566D71"/>
    <w:rsid w:val="00567FC7"/>
    <w:rsid w:val="00575EBF"/>
    <w:rsid w:val="00577FEA"/>
    <w:rsid w:val="00584DA6"/>
    <w:rsid w:val="00585572"/>
    <w:rsid w:val="00586066"/>
    <w:rsid w:val="005951D6"/>
    <w:rsid w:val="00596DF2"/>
    <w:rsid w:val="00597B83"/>
    <w:rsid w:val="005A0637"/>
    <w:rsid w:val="005A084E"/>
    <w:rsid w:val="005A4CA3"/>
    <w:rsid w:val="005A55E7"/>
    <w:rsid w:val="005A6AAE"/>
    <w:rsid w:val="005A7A4D"/>
    <w:rsid w:val="005B026C"/>
    <w:rsid w:val="005B2F6F"/>
    <w:rsid w:val="005C09BA"/>
    <w:rsid w:val="005C0B59"/>
    <w:rsid w:val="005C2CFC"/>
    <w:rsid w:val="005D141E"/>
    <w:rsid w:val="005D344F"/>
    <w:rsid w:val="005D55B2"/>
    <w:rsid w:val="005E0FD3"/>
    <w:rsid w:val="005E1513"/>
    <w:rsid w:val="005E3C65"/>
    <w:rsid w:val="005E77B0"/>
    <w:rsid w:val="006036B7"/>
    <w:rsid w:val="00603E57"/>
    <w:rsid w:val="00604D00"/>
    <w:rsid w:val="006078A3"/>
    <w:rsid w:val="0061075A"/>
    <w:rsid w:val="00611649"/>
    <w:rsid w:val="00612A5E"/>
    <w:rsid w:val="0061380E"/>
    <w:rsid w:val="0061439A"/>
    <w:rsid w:val="00617911"/>
    <w:rsid w:val="00620AEB"/>
    <w:rsid w:val="00621D2D"/>
    <w:rsid w:val="006240EB"/>
    <w:rsid w:val="006249D7"/>
    <w:rsid w:val="0062684C"/>
    <w:rsid w:val="00626BF3"/>
    <w:rsid w:val="006303CE"/>
    <w:rsid w:val="00632468"/>
    <w:rsid w:val="00637E14"/>
    <w:rsid w:val="00640371"/>
    <w:rsid w:val="00642772"/>
    <w:rsid w:val="0064537E"/>
    <w:rsid w:val="00653326"/>
    <w:rsid w:val="00657DFB"/>
    <w:rsid w:val="00663AF5"/>
    <w:rsid w:val="0067065C"/>
    <w:rsid w:val="00674322"/>
    <w:rsid w:val="00680178"/>
    <w:rsid w:val="00680586"/>
    <w:rsid w:val="00683871"/>
    <w:rsid w:val="00687610"/>
    <w:rsid w:val="00691872"/>
    <w:rsid w:val="0069777F"/>
    <w:rsid w:val="0069796D"/>
    <w:rsid w:val="006A23CE"/>
    <w:rsid w:val="006A24F6"/>
    <w:rsid w:val="006A2D3C"/>
    <w:rsid w:val="006A49AE"/>
    <w:rsid w:val="006A4B6D"/>
    <w:rsid w:val="006A634E"/>
    <w:rsid w:val="006A7224"/>
    <w:rsid w:val="006A75CB"/>
    <w:rsid w:val="006A7E2D"/>
    <w:rsid w:val="006B08C1"/>
    <w:rsid w:val="006B2B85"/>
    <w:rsid w:val="006B3327"/>
    <w:rsid w:val="006B5B36"/>
    <w:rsid w:val="006B7C54"/>
    <w:rsid w:val="006C72CF"/>
    <w:rsid w:val="006D2E8E"/>
    <w:rsid w:val="006D4712"/>
    <w:rsid w:val="006D59AF"/>
    <w:rsid w:val="006E2AE5"/>
    <w:rsid w:val="006F4D9A"/>
    <w:rsid w:val="006F5072"/>
    <w:rsid w:val="006F59EA"/>
    <w:rsid w:val="00702FB2"/>
    <w:rsid w:val="0070436C"/>
    <w:rsid w:val="00704941"/>
    <w:rsid w:val="00720E94"/>
    <w:rsid w:val="00724438"/>
    <w:rsid w:val="00726EBF"/>
    <w:rsid w:val="00730717"/>
    <w:rsid w:val="0073238F"/>
    <w:rsid w:val="007339CE"/>
    <w:rsid w:val="007413F0"/>
    <w:rsid w:val="00766C3F"/>
    <w:rsid w:val="00771015"/>
    <w:rsid w:val="00774D37"/>
    <w:rsid w:val="00780181"/>
    <w:rsid w:val="00785F95"/>
    <w:rsid w:val="00795918"/>
    <w:rsid w:val="00797B62"/>
    <w:rsid w:val="007A1ABB"/>
    <w:rsid w:val="007A4482"/>
    <w:rsid w:val="007A5F66"/>
    <w:rsid w:val="007B08DD"/>
    <w:rsid w:val="007B4BE8"/>
    <w:rsid w:val="007B506D"/>
    <w:rsid w:val="007B6C63"/>
    <w:rsid w:val="007B7A99"/>
    <w:rsid w:val="007B7FE6"/>
    <w:rsid w:val="007C6FBC"/>
    <w:rsid w:val="007D11A7"/>
    <w:rsid w:val="007D6BCC"/>
    <w:rsid w:val="007E0C5F"/>
    <w:rsid w:val="007E385E"/>
    <w:rsid w:val="007E692B"/>
    <w:rsid w:val="007F0AE5"/>
    <w:rsid w:val="007F3E37"/>
    <w:rsid w:val="007F4FFF"/>
    <w:rsid w:val="007F580A"/>
    <w:rsid w:val="0080452E"/>
    <w:rsid w:val="0080578A"/>
    <w:rsid w:val="00812DA2"/>
    <w:rsid w:val="00815A92"/>
    <w:rsid w:val="00816069"/>
    <w:rsid w:val="0081648C"/>
    <w:rsid w:val="00820A19"/>
    <w:rsid w:val="008219C4"/>
    <w:rsid w:val="00822EE3"/>
    <w:rsid w:val="00822F8F"/>
    <w:rsid w:val="0082341F"/>
    <w:rsid w:val="00830B8C"/>
    <w:rsid w:val="008314CA"/>
    <w:rsid w:val="00834C14"/>
    <w:rsid w:val="00840FD7"/>
    <w:rsid w:val="00845051"/>
    <w:rsid w:val="00845993"/>
    <w:rsid w:val="00846E01"/>
    <w:rsid w:val="0084784A"/>
    <w:rsid w:val="008479AE"/>
    <w:rsid w:val="008512CD"/>
    <w:rsid w:val="00852103"/>
    <w:rsid w:val="00856A67"/>
    <w:rsid w:val="00857EC8"/>
    <w:rsid w:val="0086046D"/>
    <w:rsid w:val="00861478"/>
    <w:rsid w:val="00862421"/>
    <w:rsid w:val="008628C0"/>
    <w:rsid w:val="008633A3"/>
    <w:rsid w:val="00864F01"/>
    <w:rsid w:val="00871046"/>
    <w:rsid w:val="00871C35"/>
    <w:rsid w:val="00873EAD"/>
    <w:rsid w:val="00875145"/>
    <w:rsid w:val="008769A6"/>
    <w:rsid w:val="00876CE6"/>
    <w:rsid w:val="00882CFE"/>
    <w:rsid w:val="00883D15"/>
    <w:rsid w:val="00885701"/>
    <w:rsid w:val="00892BAE"/>
    <w:rsid w:val="00896139"/>
    <w:rsid w:val="008B5080"/>
    <w:rsid w:val="008B5BB0"/>
    <w:rsid w:val="008C5B5C"/>
    <w:rsid w:val="008C7676"/>
    <w:rsid w:val="008D1974"/>
    <w:rsid w:val="008D6224"/>
    <w:rsid w:val="008E4217"/>
    <w:rsid w:val="008E772C"/>
    <w:rsid w:val="008F1C2A"/>
    <w:rsid w:val="008F5291"/>
    <w:rsid w:val="008F5406"/>
    <w:rsid w:val="008F7590"/>
    <w:rsid w:val="009059EC"/>
    <w:rsid w:val="00912DBC"/>
    <w:rsid w:val="009174CE"/>
    <w:rsid w:val="00930128"/>
    <w:rsid w:val="00934FDF"/>
    <w:rsid w:val="0094001D"/>
    <w:rsid w:val="00944160"/>
    <w:rsid w:val="00947909"/>
    <w:rsid w:val="009501EA"/>
    <w:rsid w:val="00951B4D"/>
    <w:rsid w:val="00951FA3"/>
    <w:rsid w:val="00954714"/>
    <w:rsid w:val="009552C7"/>
    <w:rsid w:val="009622FF"/>
    <w:rsid w:val="0096684A"/>
    <w:rsid w:val="00971120"/>
    <w:rsid w:val="00972674"/>
    <w:rsid w:val="0097539E"/>
    <w:rsid w:val="00977F84"/>
    <w:rsid w:val="0098197F"/>
    <w:rsid w:val="00982005"/>
    <w:rsid w:val="00986162"/>
    <w:rsid w:val="00986E3C"/>
    <w:rsid w:val="0099075A"/>
    <w:rsid w:val="00992CDC"/>
    <w:rsid w:val="00994C4F"/>
    <w:rsid w:val="009A7534"/>
    <w:rsid w:val="009A77E5"/>
    <w:rsid w:val="009B1748"/>
    <w:rsid w:val="009B2429"/>
    <w:rsid w:val="009B3AB4"/>
    <w:rsid w:val="009B5B49"/>
    <w:rsid w:val="009B713D"/>
    <w:rsid w:val="009B7634"/>
    <w:rsid w:val="009C5931"/>
    <w:rsid w:val="009D1B87"/>
    <w:rsid w:val="009D2EC8"/>
    <w:rsid w:val="009D6EA3"/>
    <w:rsid w:val="009E1ECB"/>
    <w:rsid w:val="009E545C"/>
    <w:rsid w:val="009E7F7E"/>
    <w:rsid w:val="009F74DF"/>
    <w:rsid w:val="00A00650"/>
    <w:rsid w:val="00A01D76"/>
    <w:rsid w:val="00A03D5F"/>
    <w:rsid w:val="00A04563"/>
    <w:rsid w:val="00A06A47"/>
    <w:rsid w:val="00A14095"/>
    <w:rsid w:val="00A24E0C"/>
    <w:rsid w:val="00A254F4"/>
    <w:rsid w:val="00A25B23"/>
    <w:rsid w:val="00A269DD"/>
    <w:rsid w:val="00A3070A"/>
    <w:rsid w:val="00A340F4"/>
    <w:rsid w:val="00A4330B"/>
    <w:rsid w:val="00A45840"/>
    <w:rsid w:val="00A51C5B"/>
    <w:rsid w:val="00A60424"/>
    <w:rsid w:val="00A6050D"/>
    <w:rsid w:val="00A61E55"/>
    <w:rsid w:val="00A66306"/>
    <w:rsid w:val="00A664C3"/>
    <w:rsid w:val="00A677EA"/>
    <w:rsid w:val="00A67F8C"/>
    <w:rsid w:val="00A74B85"/>
    <w:rsid w:val="00A74C87"/>
    <w:rsid w:val="00A75090"/>
    <w:rsid w:val="00A75567"/>
    <w:rsid w:val="00A7734A"/>
    <w:rsid w:val="00A818B7"/>
    <w:rsid w:val="00A83B3D"/>
    <w:rsid w:val="00A90D7F"/>
    <w:rsid w:val="00A9313E"/>
    <w:rsid w:val="00A942B9"/>
    <w:rsid w:val="00AA04E3"/>
    <w:rsid w:val="00AB30D7"/>
    <w:rsid w:val="00AB581A"/>
    <w:rsid w:val="00AC0AA4"/>
    <w:rsid w:val="00AC0E08"/>
    <w:rsid w:val="00AC3B57"/>
    <w:rsid w:val="00AC6C38"/>
    <w:rsid w:val="00AD6324"/>
    <w:rsid w:val="00AD6DC1"/>
    <w:rsid w:val="00AD7CDA"/>
    <w:rsid w:val="00AE20A3"/>
    <w:rsid w:val="00AE2CD8"/>
    <w:rsid w:val="00AE66B8"/>
    <w:rsid w:val="00AE6BE2"/>
    <w:rsid w:val="00AF143B"/>
    <w:rsid w:val="00AF3C78"/>
    <w:rsid w:val="00AF55CD"/>
    <w:rsid w:val="00B014B7"/>
    <w:rsid w:val="00B0270D"/>
    <w:rsid w:val="00B04301"/>
    <w:rsid w:val="00B04CDD"/>
    <w:rsid w:val="00B062DC"/>
    <w:rsid w:val="00B06AB9"/>
    <w:rsid w:val="00B11452"/>
    <w:rsid w:val="00B15526"/>
    <w:rsid w:val="00B21138"/>
    <w:rsid w:val="00B26973"/>
    <w:rsid w:val="00B303E7"/>
    <w:rsid w:val="00B30EE1"/>
    <w:rsid w:val="00B33DD4"/>
    <w:rsid w:val="00B367AD"/>
    <w:rsid w:val="00B377A9"/>
    <w:rsid w:val="00B42928"/>
    <w:rsid w:val="00B43A63"/>
    <w:rsid w:val="00B43E7F"/>
    <w:rsid w:val="00B43F7F"/>
    <w:rsid w:val="00B455E5"/>
    <w:rsid w:val="00B45742"/>
    <w:rsid w:val="00B4690F"/>
    <w:rsid w:val="00B46E1E"/>
    <w:rsid w:val="00B50235"/>
    <w:rsid w:val="00B50AC9"/>
    <w:rsid w:val="00B511BC"/>
    <w:rsid w:val="00B51F3B"/>
    <w:rsid w:val="00B5266E"/>
    <w:rsid w:val="00B536AC"/>
    <w:rsid w:val="00B53EE7"/>
    <w:rsid w:val="00B55957"/>
    <w:rsid w:val="00B55D22"/>
    <w:rsid w:val="00B636F9"/>
    <w:rsid w:val="00B665C9"/>
    <w:rsid w:val="00B67D6C"/>
    <w:rsid w:val="00B7548F"/>
    <w:rsid w:val="00B804DD"/>
    <w:rsid w:val="00B81404"/>
    <w:rsid w:val="00B82961"/>
    <w:rsid w:val="00B83137"/>
    <w:rsid w:val="00B84DBD"/>
    <w:rsid w:val="00B8533B"/>
    <w:rsid w:val="00B87E53"/>
    <w:rsid w:val="00B929ED"/>
    <w:rsid w:val="00B93103"/>
    <w:rsid w:val="00B937A9"/>
    <w:rsid w:val="00B94263"/>
    <w:rsid w:val="00B97E8D"/>
    <w:rsid w:val="00BA2769"/>
    <w:rsid w:val="00BB17E2"/>
    <w:rsid w:val="00BB210B"/>
    <w:rsid w:val="00BB3716"/>
    <w:rsid w:val="00BB6A66"/>
    <w:rsid w:val="00BB79BE"/>
    <w:rsid w:val="00BC12B5"/>
    <w:rsid w:val="00BC418A"/>
    <w:rsid w:val="00BC4B82"/>
    <w:rsid w:val="00BD06E2"/>
    <w:rsid w:val="00BD0CFA"/>
    <w:rsid w:val="00BD2C16"/>
    <w:rsid w:val="00BD423E"/>
    <w:rsid w:val="00BD5886"/>
    <w:rsid w:val="00BE1A64"/>
    <w:rsid w:val="00BE5BE0"/>
    <w:rsid w:val="00BE5C32"/>
    <w:rsid w:val="00BF164F"/>
    <w:rsid w:val="00BF3592"/>
    <w:rsid w:val="00BF55B8"/>
    <w:rsid w:val="00BF609F"/>
    <w:rsid w:val="00C01FC1"/>
    <w:rsid w:val="00C03000"/>
    <w:rsid w:val="00C0625C"/>
    <w:rsid w:val="00C07306"/>
    <w:rsid w:val="00C073B6"/>
    <w:rsid w:val="00C12CAE"/>
    <w:rsid w:val="00C20AAA"/>
    <w:rsid w:val="00C20E74"/>
    <w:rsid w:val="00C24E80"/>
    <w:rsid w:val="00C27053"/>
    <w:rsid w:val="00C2710B"/>
    <w:rsid w:val="00C322D1"/>
    <w:rsid w:val="00C358C0"/>
    <w:rsid w:val="00C363CF"/>
    <w:rsid w:val="00C36DD9"/>
    <w:rsid w:val="00C40D57"/>
    <w:rsid w:val="00C43189"/>
    <w:rsid w:val="00C43F52"/>
    <w:rsid w:val="00C46410"/>
    <w:rsid w:val="00C51A18"/>
    <w:rsid w:val="00C52658"/>
    <w:rsid w:val="00C5383B"/>
    <w:rsid w:val="00C56375"/>
    <w:rsid w:val="00C57571"/>
    <w:rsid w:val="00C62A58"/>
    <w:rsid w:val="00C64EB8"/>
    <w:rsid w:val="00C6639D"/>
    <w:rsid w:val="00C74618"/>
    <w:rsid w:val="00C75E96"/>
    <w:rsid w:val="00C81A7B"/>
    <w:rsid w:val="00C84E89"/>
    <w:rsid w:val="00C84FC0"/>
    <w:rsid w:val="00C85689"/>
    <w:rsid w:val="00C876EA"/>
    <w:rsid w:val="00C9017E"/>
    <w:rsid w:val="00C93200"/>
    <w:rsid w:val="00C938DA"/>
    <w:rsid w:val="00C94543"/>
    <w:rsid w:val="00C94C46"/>
    <w:rsid w:val="00C97DF8"/>
    <w:rsid w:val="00CA15FA"/>
    <w:rsid w:val="00CB0899"/>
    <w:rsid w:val="00CB5A47"/>
    <w:rsid w:val="00CC69F8"/>
    <w:rsid w:val="00CD1089"/>
    <w:rsid w:val="00CD3BD6"/>
    <w:rsid w:val="00CD3F62"/>
    <w:rsid w:val="00CD53B3"/>
    <w:rsid w:val="00CE48F5"/>
    <w:rsid w:val="00CE7BB0"/>
    <w:rsid w:val="00CF1DC1"/>
    <w:rsid w:val="00D000BB"/>
    <w:rsid w:val="00D02CFE"/>
    <w:rsid w:val="00D059DC"/>
    <w:rsid w:val="00D072AB"/>
    <w:rsid w:val="00D10B1C"/>
    <w:rsid w:val="00D12B25"/>
    <w:rsid w:val="00D14DCC"/>
    <w:rsid w:val="00D15274"/>
    <w:rsid w:val="00D168F3"/>
    <w:rsid w:val="00D208DB"/>
    <w:rsid w:val="00D20E95"/>
    <w:rsid w:val="00D216E8"/>
    <w:rsid w:val="00D239C5"/>
    <w:rsid w:val="00D2426E"/>
    <w:rsid w:val="00D269D2"/>
    <w:rsid w:val="00D30067"/>
    <w:rsid w:val="00D32AF8"/>
    <w:rsid w:val="00D33AC0"/>
    <w:rsid w:val="00D3665E"/>
    <w:rsid w:val="00D4720E"/>
    <w:rsid w:val="00D50DC2"/>
    <w:rsid w:val="00D50E86"/>
    <w:rsid w:val="00D5154A"/>
    <w:rsid w:val="00D532FB"/>
    <w:rsid w:val="00D5423C"/>
    <w:rsid w:val="00D54899"/>
    <w:rsid w:val="00D61F32"/>
    <w:rsid w:val="00D63143"/>
    <w:rsid w:val="00D66334"/>
    <w:rsid w:val="00D722BD"/>
    <w:rsid w:val="00D75548"/>
    <w:rsid w:val="00D854A7"/>
    <w:rsid w:val="00D86685"/>
    <w:rsid w:val="00D872C2"/>
    <w:rsid w:val="00D878B4"/>
    <w:rsid w:val="00D9120D"/>
    <w:rsid w:val="00D93438"/>
    <w:rsid w:val="00DA0537"/>
    <w:rsid w:val="00DA6C1A"/>
    <w:rsid w:val="00DA7257"/>
    <w:rsid w:val="00DB0546"/>
    <w:rsid w:val="00DB4E4F"/>
    <w:rsid w:val="00DB6FB8"/>
    <w:rsid w:val="00DC1F49"/>
    <w:rsid w:val="00DC3DEC"/>
    <w:rsid w:val="00DC4031"/>
    <w:rsid w:val="00DC43C5"/>
    <w:rsid w:val="00DC5AF8"/>
    <w:rsid w:val="00DC775D"/>
    <w:rsid w:val="00DD4A1A"/>
    <w:rsid w:val="00DD4F58"/>
    <w:rsid w:val="00DD5192"/>
    <w:rsid w:val="00DD735A"/>
    <w:rsid w:val="00DD7395"/>
    <w:rsid w:val="00DD7D98"/>
    <w:rsid w:val="00DE01A5"/>
    <w:rsid w:val="00DE5844"/>
    <w:rsid w:val="00DE70D3"/>
    <w:rsid w:val="00DF0FDA"/>
    <w:rsid w:val="00DF3106"/>
    <w:rsid w:val="00E01DDA"/>
    <w:rsid w:val="00E02005"/>
    <w:rsid w:val="00E032B5"/>
    <w:rsid w:val="00E050B3"/>
    <w:rsid w:val="00E11EE8"/>
    <w:rsid w:val="00E126BD"/>
    <w:rsid w:val="00E150B8"/>
    <w:rsid w:val="00E15346"/>
    <w:rsid w:val="00E172A3"/>
    <w:rsid w:val="00E20C33"/>
    <w:rsid w:val="00E3150B"/>
    <w:rsid w:val="00E32B10"/>
    <w:rsid w:val="00E35F59"/>
    <w:rsid w:val="00E36243"/>
    <w:rsid w:val="00E37B5D"/>
    <w:rsid w:val="00E37D0A"/>
    <w:rsid w:val="00E40ECF"/>
    <w:rsid w:val="00E460E2"/>
    <w:rsid w:val="00E4682A"/>
    <w:rsid w:val="00E46DD5"/>
    <w:rsid w:val="00E50016"/>
    <w:rsid w:val="00E52387"/>
    <w:rsid w:val="00E54524"/>
    <w:rsid w:val="00E56C39"/>
    <w:rsid w:val="00E56D99"/>
    <w:rsid w:val="00E577D5"/>
    <w:rsid w:val="00E618A6"/>
    <w:rsid w:val="00E624D9"/>
    <w:rsid w:val="00E658D5"/>
    <w:rsid w:val="00E65D76"/>
    <w:rsid w:val="00E70D77"/>
    <w:rsid w:val="00E74C29"/>
    <w:rsid w:val="00E75398"/>
    <w:rsid w:val="00E755B1"/>
    <w:rsid w:val="00E765BB"/>
    <w:rsid w:val="00E84B6A"/>
    <w:rsid w:val="00E85056"/>
    <w:rsid w:val="00E86B54"/>
    <w:rsid w:val="00E87894"/>
    <w:rsid w:val="00E92236"/>
    <w:rsid w:val="00EA3309"/>
    <w:rsid w:val="00EA4BF7"/>
    <w:rsid w:val="00EA55B0"/>
    <w:rsid w:val="00EA7C49"/>
    <w:rsid w:val="00EB0E38"/>
    <w:rsid w:val="00EB200D"/>
    <w:rsid w:val="00EB205C"/>
    <w:rsid w:val="00EB5F54"/>
    <w:rsid w:val="00EC380F"/>
    <w:rsid w:val="00EC4B36"/>
    <w:rsid w:val="00EC58C6"/>
    <w:rsid w:val="00EC705A"/>
    <w:rsid w:val="00EC7B6A"/>
    <w:rsid w:val="00ED1057"/>
    <w:rsid w:val="00ED1F86"/>
    <w:rsid w:val="00ED22F9"/>
    <w:rsid w:val="00ED3AC3"/>
    <w:rsid w:val="00EE0CAF"/>
    <w:rsid w:val="00EE3F8A"/>
    <w:rsid w:val="00EE7DB1"/>
    <w:rsid w:val="00EF3C01"/>
    <w:rsid w:val="00EF4A9D"/>
    <w:rsid w:val="00EF5783"/>
    <w:rsid w:val="00F01A86"/>
    <w:rsid w:val="00F05444"/>
    <w:rsid w:val="00F0594E"/>
    <w:rsid w:val="00F077BA"/>
    <w:rsid w:val="00F079D1"/>
    <w:rsid w:val="00F1178C"/>
    <w:rsid w:val="00F1460A"/>
    <w:rsid w:val="00F15E20"/>
    <w:rsid w:val="00F22E4D"/>
    <w:rsid w:val="00F23E74"/>
    <w:rsid w:val="00F279C1"/>
    <w:rsid w:val="00F30743"/>
    <w:rsid w:val="00F316A6"/>
    <w:rsid w:val="00F379EF"/>
    <w:rsid w:val="00F37AFD"/>
    <w:rsid w:val="00F40A53"/>
    <w:rsid w:val="00F42CC9"/>
    <w:rsid w:val="00F4742F"/>
    <w:rsid w:val="00F50ACB"/>
    <w:rsid w:val="00F51F71"/>
    <w:rsid w:val="00F5207B"/>
    <w:rsid w:val="00F52AB5"/>
    <w:rsid w:val="00F5370E"/>
    <w:rsid w:val="00F5411B"/>
    <w:rsid w:val="00F542D9"/>
    <w:rsid w:val="00F56A81"/>
    <w:rsid w:val="00F56E13"/>
    <w:rsid w:val="00F63A35"/>
    <w:rsid w:val="00F65F43"/>
    <w:rsid w:val="00F728E5"/>
    <w:rsid w:val="00F818E8"/>
    <w:rsid w:val="00F8269D"/>
    <w:rsid w:val="00F8276F"/>
    <w:rsid w:val="00F849CD"/>
    <w:rsid w:val="00F86E62"/>
    <w:rsid w:val="00F87494"/>
    <w:rsid w:val="00F90A33"/>
    <w:rsid w:val="00F911EE"/>
    <w:rsid w:val="00FA0108"/>
    <w:rsid w:val="00FB3E31"/>
    <w:rsid w:val="00FB7658"/>
    <w:rsid w:val="00FC3C3F"/>
    <w:rsid w:val="00FC55B1"/>
    <w:rsid w:val="00FC6D26"/>
    <w:rsid w:val="00FD3B49"/>
    <w:rsid w:val="00FE2FE4"/>
    <w:rsid w:val="00FE5B43"/>
    <w:rsid w:val="00FE6FD6"/>
    <w:rsid w:val="00FF0E4C"/>
    <w:rsid w:val="00FF1808"/>
    <w:rsid w:val="00FF3EC5"/>
    <w:rsid w:val="00FF5148"/>
    <w:rsid w:val="00FF71D4"/>
    <w:rsid w:val="00FF7E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9F62F5"/>
  <w15:chartTrackingRefBased/>
  <w15:docId w15:val="{27E1F62E-A458-4812-9981-1A6069E4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F6F"/>
    <w:rPr>
      <w:sz w:val="24"/>
      <w:szCs w:val="24"/>
      <w:lang w:eastAsia="en-US"/>
    </w:rPr>
  </w:style>
  <w:style w:type="paragraph" w:styleId="Heading1">
    <w:name w:val="heading 1"/>
    <w:basedOn w:val="Normal"/>
    <w:next w:val="Normal"/>
    <w:link w:val="Heading1Char"/>
    <w:qFormat/>
    <w:rsid w:val="002F45F4"/>
    <w:pPr>
      <w:keepNext/>
      <w:spacing w:before="240" w:after="60"/>
      <w:outlineLvl w:val="0"/>
    </w:pPr>
    <w:rPr>
      <w:rFonts w:ascii="Arial" w:hAnsi="Arial" w:cs="Arial"/>
      <w:b/>
      <w:bCs/>
      <w:kern w:val="32"/>
      <w:sz w:val="32"/>
      <w:szCs w:val="32"/>
    </w:rPr>
  </w:style>
  <w:style w:type="paragraph" w:styleId="Heading2">
    <w:name w:val="heading 2"/>
    <w:basedOn w:val="Normal"/>
    <w:next w:val="Heading3"/>
    <w:qFormat/>
    <w:rsid w:val="004D6F0A"/>
    <w:pPr>
      <w:numPr>
        <w:ilvl w:val="1"/>
        <w:numId w:val="2"/>
      </w:numPr>
      <w:spacing w:before="240"/>
      <w:jc w:val="both"/>
      <w:outlineLvl w:val="1"/>
    </w:pPr>
    <w:rPr>
      <w:b/>
      <w:szCs w:val="20"/>
    </w:rPr>
  </w:style>
  <w:style w:type="paragraph" w:styleId="Heading3">
    <w:name w:val="heading 3"/>
    <w:basedOn w:val="Normal"/>
    <w:qFormat/>
    <w:rsid w:val="004D6F0A"/>
    <w:pPr>
      <w:numPr>
        <w:ilvl w:val="2"/>
        <w:numId w:val="2"/>
      </w:numPr>
      <w:spacing w:before="50"/>
      <w:jc w:val="both"/>
      <w:outlineLvl w:val="2"/>
    </w:pPr>
    <w:rPr>
      <w:szCs w:val="20"/>
    </w:rPr>
  </w:style>
  <w:style w:type="paragraph" w:styleId="Heading4">
    <w:name w:val="heading 4"/>
    <w:aliases w:val="Heading 4 Char Char Char Char"/>
    <w:basedOn w:val="Normal"/>
    <w:qFormat/>
    <w:rsid w:val="004D6F0A"/>
    <w:pPr>
      <w:numPr>
        <w:ilvl w:val="3"/>
        <w:numId w:val="2"/>
      </w:numPr>
      <w:jc w:val="both"/>
      <w:outlineLvl w:val="3"/>
    </w:pPr>
    <w:rPr>
      <w:szCs w:val="20"/>
    </w:rPr>
  </w:style>
  <w:style w:type="paragraph" w:styleId="Heading5">
    <w:name w:val="heading 5"/>
    <w:basedOn w:val="Normal"/>
    <w:next w:val="Normal"/>
    <w:qFormat/>
    <w:rsid w:val="001E4071"/>
    <w:pPr>
      <w:spacing w:before="240" w:after="60"/>
      <w:outlineLvl w:val="4"/>
    </w:pPr>
    <w:rPr>
      <w:b/>
      <w:bCs/>
      <w:i/>
      <w:iCs/>
      <w:sz w:val="26"/>
      <w:szCs w:val="26"/>
    </w:rPr>
  </w:style>
  <w:style w:type="paragraph" w:styleId="Heading7">
    <w:name w:val="heading 7"/>
    <w:basedOn w:val="Normal"/>
    <w:next w:val="Normal"/>
    <w:qFormat/>
    <w:rsid w:val="001E4071"/>
    <w:pPr>
      <w:spacing w:before="240" w:after="60"/>
      <w:outlineLvl w:val="6"/>
    </w:pPr>
    <w:rPr>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urinys">
    <w:name w:val="Turinys"/>
    <w:basedOn w:val="Normal"/>
    <w:autoRedefine/>
    <w:rsid w:val="00D50DC2"/>
    <w:pPr>
      <w:keepNext/>
      <w:numPr>
        <w:numId w:val="1"/>
      </w:numPr>
      <w:tabs>
        <w:tab w:val="left" w:pos="180"/>
      </w:tabs>
      <w:jc w:val="center"/>
      <w:outlineLvl w:val="0"/>
    </w:pPr>
    <w:rPr>
      <w:b/>
      <w:caps/>
      <w:kern w:val="32"/>
    </w:rPr>
  </w:style>
  <w:style w:type="paragraph" w:customStyle="1" w:styleId="CentrBold">
    <w:name w:val="CentrBold"/>
    <w:rsid w:val="004D6F0A"/>
    <w:pPr>
      <w:autoSpaceDE w:val="0"/>
      <w:autoSpaceDN w:val="0"/>
      <w:adjustRightInd w:val="0"/>
      <w:jc w:val="center"/>
    </w:pPr>
    <w:rPr>
      <w:rFonts w:ascii="TimesLT" w:hAnsi="TimesLT"/>
      <w:b/>
      <w:bCs/>
      <w:caps/>
      <w:lang w:val="en-US" w:eastAsia="en-US"/>
    </w:rPr>
  </w:style>
  <w:style w:type="character" w:styleId="Hyperlink">
    <w:name w:val="Hyperlink"/>
    <w:uiPriority w:val="99"/>
    <w:rsid w:val="00B21138"/>
    <w:rPr>
      <w:color w:val="0000FF"/>
      <w:u w:val="single"/>
    </w:rPr>
  </w:style>
  <w:style w:type="paragraph" w:styleId="FootnoteText">
    <w:name w:val="footnote text"/>
    <w:aliases w:val=" Char"/>
    <w:basedOn w:val="Normal"/>
    <w:link w:val="FootnoteTextChar"/>
    <w:uiPriority w:val="99"/>
    <w:semiHidden/>
    <w:rsid w:val="00B21138"/>
  </w:style>
  <w:style w:type="character" w:styleId="FootnoteReference">
    <w:name w:val="footnote reference"/>
    <w:uiPriority w:val="99"/>
    <w:semiHidden/>
    <w:rsid w:val="00B21138"/>
    <w:rPr>
      <w:vertAlign w:val="superscript"/>
    </w:rPr>
  </w:style>
  <w:style w:type="character" w:customStyle="1" w:styleId="FootnoteTextChar">
    <w:name w:val="Footnote Text Char"/>
    <w:aliases w:val=" Char Char"/>
    <w:link w:val="FootnoteText"/>
    <w:uiPriority w:val="99"/>
    <w:semiHidden/>
    <w:rsid w:val="00B21138"/>
    <w:rPr>
      <w:sz w:val="24"/>
      <w:szCs w:val="24"/>
      <w:lang w:val="en-US" w:eastAsia="en-US" w:bidi="ar-SA"/>
    </w:rPr>
  </w:style>
  <w:style w:type="paragraph" w:styleId="NormalWeb">
    <w:name w:val="Normal (Web)"/>
    <w:basedOn w:val="Normal"/>
    <w:uiPriority w:val="99"/>
    <w:rsid w:val="006A75CB"/>
    <w:pPr>
      <w:spacing w:before="100" w:beforeAutospacing="1" w:after="100" w:afterAutospacing="1"/>
    </w:pPr>
  </w:style>
  <w:style w:type="table" w:styleId="TableGrid">
    <w:name w:val="Table Grid"/>
    <w:basedOn w:val="TableNormal"/>
    <w:uiPriority w:val="39"/>
    <w:rsid w:val="001F6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1F6FFF"/>
    <w:pPr>
      <w:spacing w:before="120" w:after="120"/>
      <w:ind w:left="1418" w:hanging="567"/>
      <w:jc w:val="both"/>
    </w:pPr>
    <w:rPr>
      <w:szCs w:val="20"/>
      <w:lang w:val="en-GB" w:eastAsia="lt-LT"/>
    </w:rPr>
  </w:style>
  <w:style w:type="paragraph" w:customStyle="1" w:styleId="Default">
    <w:name w:val="Default"/>
    <w:rsid w:val="001F6FFF"/>
    <w:pPr>
      <w:autoSpaceDE w:val="0"/>
      <w:autoSpaceDN w:val="0"/>
      <w:adjustRightInd w:val="0"/>
    </w:pPr>
    <w:rPr>
      <w:color w:val="000000"/>
      <w:sz w:val="24"/>
      <w:szCs w:val="24"/>
      <w:lang w:val="en-US" w:eastAsia="en-US"/>
    </w:rPr>
  </w:style>
  <w:style w:type="paragraph" w:styleId="BodyTextIndent3">
    <w:name w:val="Body Text Indent 3"/>
    <w:basedOn w:val="Normal"/>
    <w:rsid w:val="001F6FFF"/>
    <w:pPr>
      <w:spacing w:after="120"/>
      <w:ind w:left="283"/>
    </w:pPr>
    <w:rPr>
      <w:sz w:val="16"/>
      <w:szCs w:val="16"/>
      <w:lang w:eastAsia="lt-LT"/>
    </w:rPr>
  </w:style>
  <w:style w:type="paragraph" w:customStyle="1" w:styleId="Hyperlink1">
    <w:name w:val="Hyperlink1"/>
    <w:rsid w:val="001F6FFF"/>
    <w:pPr>
      <w:autoSpaceDE w:val="0"/>
      <w:autoSpaceDN w:val="0"/>
      <w:adjustRightInd w:val="0"/>
      <w:ind w:firstLine="312"/>
      <w:jc w:val="both"/>
    </w:pPr>
    <w:rPr>
      <w:rFonts w:ascii="TimesLT" w:hAnsi="TimesLT"/>
      <w:lang w:val="en-US" w:eastAsia="en-US"/>
    </w:rPr>
  </w:style>
  <w:style w:type="paragraph" w:styleId="BodyText">
    <w:name w:val="Body Text"/>
    <w:basedOn w:val="Normal"/>
    <w:rsid w:val="001E4071"/>
    <w:pPr>
      <w:spacing w:after="120"/>
    </w:pPr>
  </w:style>
  <w:style w:type="paragraph" w:styleId="BodyTextIndent">
    <w:name w:val="Body Text Indent"/>
    <w:basedOn w:val="Normal"/>
    <w:rsid w:val="001E4071"/>
    <w:pPr>
      <w:spacing w:after="120"/>
      <w:ind w:left="283"/>
    </w:pPr>
  </w:style>
  <w:style w:type="paragraph" w:styleId="Title">
    <w:name w:val="Title"/>
    <w:basedOn w:val="Normal"/>
    <w:link w:val="TitleChar"/>
    <w:qFormat/>
    <w:rsid w:val="001E4071"/>
    <w:pPr>
      <w:jc w:val="center"/>
    </w:pPr>
    <w:rPr>
      <w:b/>
      <w:sz w:val="28"/>
    </w:rPr>
  </w:style>
  <w:style w:type="character" w:styleId="CommentReference">
    <w:name w:val="annotation reference"/>
    <w:uiPriority w:val="99"/>
    <w:rsid w:val="00F818E8"/>
    <w:rPr>
      <w:sz w:val="16"/>
      <w:szCs w:val="16"/>
    </w:rPr>
  </w:style>
  <w:style w:type="paragraph" w:styleId="CommentText">
    <w:name w:val="annotation text"/>
    <w:basedOn w:val="Normal"/>
    <w:link w:val="CommentTextChar"/>
    <w:uiPriority w:val="99"/>
    <w:rsid w:val="00F818E8"/>
    <w:rPr>
      <w:sz w:val="20"/>
      <w:szCs w:val="20"/>
    </w:rPr>
  </w:style>
  <w:style w:type="character" w:customStyle="1" w:styleId="CommentTextChar">
    <w:name w:val="Comment Text Char"/>
    <w:link w:val="CommentText"/>
    <w:uiPriority w:val="99"/>
    <w:rsid w:val="00F818E8"/>
    <w:rPr>
      <w:lang w:val="lt-LT" w:eastAsia="en-US" w:bidi="ar-SA"/>
    </w:rPr>
  </w:style>
  <w:style w:type="paragraph" w:styleId="BalloonText">
    <w:name w:val="Balloon Text"/>
    <w:basedOn w:val="Normal"/>
    <w:link w:val="BalloonTextChar"/>
    <w:uiPriority w:val="99"/>
    <w:semiHidden/>
    <w:rsid w:val="00F818E8"/>
    <w:rPr>
      <w:rFonts w:ascii="Tahoma" w:hAnsi="Tahoma" w:cs="Tahoma"/>
      <w:sz w:val="16"/>
      <w:szCs w:val="16"/>
    </w:rPr>
  </w:style>
  <w:style w:type="paragraph" w:styleId="TOC1">
    <w:name w:val="toc 1"/>
    <w:basedOn w:val="Normal"/>
    <w:next w:val="Normal"/>
    <w:autoRedefine/>
    <w:uiPriority w:val="39"/>
    <w:rsid w:val="005367F6"/>
    <w:pPr>
      <w:tabs>
        <w:tab w:val="left" w:pos="0"/>
        <w:tab w:val="left" w:pos="284"/>
        <w:tab w:val="right" w:leader="dot" w:pos="10065"/>
      </w:tabs>
      <w:jc w:val="both"/>
    </w:pPr>
    <w:rPr>
      <w:b/>
      <w:bCs/>
      <w:caps/>
      <w:sz w:val="20"/>
      <w:szCs w:val="20"/>
    </w:rPr>
  </w:style>
  <w:style w:type="paragraph" w:styleId="TOC3">
    <w:name w:val="toc 3"/>
    <w:basedOn w:val="Normal"/>
    <w:next w:val="Normal"/>
    <w:autoRedefine/>
    <w:semiHidden/>
    <w:rsid w:val="002F45F4"/>
    <w:pPr>
      <w:ind w:left="480"/>
    </w:pPr>
    <w:rPr>
      <w:i/>
      <w:iCs/>
      <w:sz w:val="20"/>
      <w:szCs w:val="20"/>
    </w:rPr>
  </w:style>
  <w:style w:type="paragraph" w:styleId="TOC2">
    <w:name w:val="toc 2"/>
    <w:basedOn w:val="Normal"/>
    <w:next w:val="Normal"/>
    <w:autoRedefine/>
    <w:semiHidden/>
    <w:rsid w:val="006E2AE5"/>
    <w:pPr>
      <w:ind w:left="240"/>
    </w:pPr>
    <w:rPr>
      <w:smallCaps/>
      <w:sz w:val="20"/>
      <w:szCs w:val="20"/>
    </w:rPr>
  </w:style>
  <w:style w:type="paragraph" w:styleId="TOC4">
    <w:name w:val="toc 4"/>
    <w:basedOn w:val="Normal"/>
    <w:next w:val="Normal"/>
    <w:autoRedefine/>
    <w:semiHidden/>
    <w:rsid w:val="007413F0"/>
    <w:pPr>
      <w:ind w:left="720"/>
    </w:pPr>
    <w:rPr>
      <w:sz w:val="18"/>
      <w:szCs w:val="18"/>
    </w:rPr>
  </w:style>
  <w:style w:type="paragraph" w:styleId="TOC5">
    <w:name w:val="toc 5"/>
    <w:basedOn w:val="Normal"/>
    <w:next w:val="Normal"/>
    <w:autoRedefine/>
    <w:semiHidden/>
    <w:rsid w:val="007413F0"/>
    <w:pPr>
      <w:ind w:left="960"/>
    </w:pPr>
    <w:rPr>
      <w:sz w:val="18"/>
      <w:szCs w:val="18"/>
    </w:rPr>
  </w:style>
  <w:style w:type="paragraph" w:styleId="TOC6">
    <w:name w:val="toc 6"/>
    <w:basedOn w:val="Normal"/>
    <w:next w:val="Normal"/>
    <w:autoRedefine/>
    <w:semiHidden/>
    <w:rsid w:val="007413F0"/>
    <w:pPr>
      <w:ind w:left="1200"/>
    </w:pPr>
    <w:rPr>
      <w:sz w:val="18"/>
      <w:szCs w:val="18"/>
    </w:rPr>
  </w:style>
  <w:style w:type="paragraph" w:styleId="TOC7">
    <w:name w:val="toc 7"/>
    <w:basedOn w:val="Normal"/>
    <w:next w:val="Normal"/>
    <w:autoRedefine/>
    <w:semiHidden/>
    <w:rsid w:val="007413F0"/>
    <w:pPr>
      <w:ind w:left="1440"/>
    </w:pPr>
    <w:rPr>
      <w:sz w:val="18"/>
      <w:szCs w:val="18"/>
    </w:rPr>
  </w:style>
  <w:style w:type="paragraph" w:styleId="TOC8">
    <w:name w:val="toc 8"/>
    <w:basedOn w:val="Normal"/>
    <w:next w:val="Normal"/>
    <w:autoRedefine/>
    <w:semiHidden/>
    <w:rsid w:val="007413F0"/>
    <w:pPr>
      <w:ind w:left="1680"/>
    </w:pPr>
    <w:rPr>
      <w:sz w:val="18"/>
      <w:szCs w:val="18"/>
    </w:rPr>
  </w:style>
  <w:style w:type="paragraph" w:styleId="TOC9">
    <w:name w:val="toc 9"/>
    <w:basedOn w:val="Normal"/>
    <w:next w:val="Normal"/>
    <w:autoRedefine/>
    <w:semiHidden/>
    <w:rsid w:val="007413F0"/>
    <w:pPr>
      <w:ind w:left="1920"/>
    </w:pPr>
    <w:rPr>
      <w:sz w:val="18"/>
      <w:szCs w:val="18"/>
    </w:rPr>
  </w:style>
  <w:style w:type="character" w:customStyle="1" w:styleId="Heading1Char">
    <w:name w:val="Heading 1 Char"/>
    <w:link w:val="Heading1"/>
    <w:rsid w:val="007413F0"/>
    <w:rPr>
      <w:rFonts w:ascii="Arial" w:hAnsi="Arial" w:cs="Arial"/>
      <w:b/>
      <w:bCs/>
      <w:kern w:val="32"/>
      <w:sz w:val="32"/>
      <w:szCs w:val="32"/>
      <w:lang w:val="en-US" w:eastAsia="en-US" w:bidi="ar-SA"/>
    </w:rPr>
  </w:style>
  <w:style w:type="paragraph" w:styleId="Footer">
    <w:name w:val="footer"/>
    <w:basedOn w:val="Normal"/>
    <w:link w:val="FooterChar"/>
    <w:uiPriority w:val="99"/>
    <w:rsid w:val="00BB210B"/>
    <w:pPr>
      <w:tabs>
        <w:tab w:val="center" w:pos="4320"/>
        <w:tab w:val="right" w:pos="8640"/>
      </w:tabs>
    </w:pPr>
  </w:style>
  <w:style w:type="character" w:styleId="PageNumber">
    <w:name w:val="page number"/>
    <w:basedOn w:val="DefaultParagraphFont"/>
    <w:rsid w:val="00BB210B"/>
  </w:style>
  <w:style w:type="character" w:styleId="FollowedHyperlink">
    <w:name w:val="FollowedHyperlink"/>
    <w:rsid w:val="004E1A86"/>
    <w:rPr>
      <w:color w:val="800080"/>
      <w:u w:val="single"/>
    </w:rPr>
  </w:style>
  <w:style w:type="paragraph" w:styleId="Header">
    <w:name w:val="header"/>
    <w:basedOn w:val="Normal"/>
    <w:link w:val="HeaderChar"/>
    <w:uiPriority w:val="99"/>
    <w:rsid w:val="00CD53B3"/>
    <w:pPr>
      <w:tabs>
        <w:tab w:val="center" w:pos="4513"/>
        <w:tab w:val="right" w:pos="9026"/>
      </w:tabs>
    </w:pPr>
  </w:style>
  <w:style w:type="character" w:customStyle="1" w:styleId="HeaderChar">
    <w:name w:val="Header Char"/>
    <w:link w:val="Header"/>
    <w:uiPriority w:val="99"/>
    <w:rsid w:val="00CD53B3"/>
    <w:rPr>
      <w:sz w:val="24"/>
      <w:szCs w:val="24"/>
      <w:lang w:val="en-US" w:eastAsia="en-US"/>
    </w:rPr>
  </w:style>
  <w:style w:type="paragraph" w:styleId="Revision">
    <w:name w:val="Revision"/>
    <w:hidden/>
    <w:uiPriority w:val="99"/>
    <w:semiHidden/>
    <w:rsid w:val="00617911"/>
    <w:rPr>
      <w:sz w:val="24"/>
      <w:szCs w:val="24"/>
      <w:lang w:val="en-US" w:eastAsia="en-US"/>
    </w:rPr>
  </w:style>
  <w:style w:type="paragraph" w:styleId="ListParagraph">
    <w:name w:val="List Paragraph"/>
    <w:basedOn w:val="Normal"/>
    <w:link w:val="ListParagraphChar"/>
    <w:uiPriority w:val="34"/>
    <w:qFormat/>
    <w:rsid w:val="00BA2769"/>
    <w:pPr>
      <w:ind w:left="720"/>
    </w:pPr>
    <w:rPr>
      <w:rFonts w:ascii="Calibri" w:eastAsia="Calibri" w:hAnsi="Calibri" w:cs="Calibri"/>
      <w:sz w:val="22"/>
      <w:szCs w:val="22"/>
    </w:rPr>
  </w:style>
  <w:style w:type="character" w:customStyle="1" w:styleId="ListParagraphChar">
    <w:name w:val="List Paragraph Char"/>
    <w:link w:val="ListParagraph"/>
    <w:uiPriority w:val="34"/>
    <w:rsid w:val="00BA2769"/>
    <w:rPr>
      <w:rFonts w:ascii="Calibri" w:eastAsia="Calibri" w:hAnsi="Calibri" w:cs="Calibri"/>
      <w:sz w:val="22"/>
      <w:szCs w:val="22"/>
      <w:lang w:val="lt-LT"/>
    </w:rPr>
  </w:style>
  <w:style w:type="character" w:styleId="Emphasis">
    <w:name w:val="Emphasis"/>
    <w:uiPriority w:val="20"/>
    <w:qFormat/>
    <w:rsid w:val="00BA2769"/>
    <w:rPr>
      <w:i/>
      <w:iCs/>
    </w:rPr>
  </w:style>
  <w:style w:type="character" w:customStyle="1" w:styleId="TitleChar">
    <w:name w:val="Title Char"/>
    <w:link w:val="Title"/>
    <w:rsid w:val="005B2F6F"/>
    <w:rPr>
      <w:b/>
      <w:sz w:val="28"/>
      <w:szCs w:val="24"/>
      <w:lang w:val="lt-LT"/>
    </w:rPr>
  </w:style>
  <w:style w:type="paragraph" w:styleId="CommentSubject">
    <w:name w:val="annotation subject"/>
    <w:basedOn w:val="CommentText"/>
    <w:next w:val="CommentText"/>
    <w:link w:val="CommentSubjectChar"/>
    <w:uiPriority w:val="99"/>
    <w:rsid w:val="006F59EA"/>
    <w:rPr>
      <w:b/>
      <w:bCs/>
      <w:lang w:val="en-US"/>
    </w:rPr>
  </w:style>
  <w:style w:type="character" w:customStyle="1" w:styleId="CommentSubjectChar">
    <w:name w:val="Comment Subject Char"/>
    <w:link w:val="CommentSubject"/>
    <w:uiPriority w:val="99"/>
    <w:rsid w:val="006F59EA"/>
    <w:rPr>
      <w:b/>
      <w:bCs/>
      <w:lang w:val="en-US" w:eastAsia="en-US" w:bidi="ar-SA"/>
    </w:rPr>
  </w:style>
  <w:style w:type="character" w:styleId="UnresolvedMention">
    <w:name w:val="Unresolved Mention"/>
    <w:basedOn w:val="DefaultParagraphFont"/>
    <w:uiPriority w:val="99"/>
    <w:semiHidden/>
    <w:unhideWhenUsed/>
    <w:rsid w:val="0031189C"/>
    <w:rPr>
      <w:color w:val="605E5C"/>
      <w:shd w:val="clear" w:color="auto" w:fill="E1DFDD"/>
    </w:rPr>
  </w:style>
  <w:style w:type="paragraph" w:customStyle="1" w:styleId="pf0">
    <w:name w:val="pf0"/>
    <w:basedOn w:val="Normal"/>
    <w:rsid w:val="00CF1DC1"/>
    <w:pPr>
      <w:spacing w:before="100" w:beforeAutospacing="1" w:after="100" w:afterAutospacing="1"/>
    </w:pPr>
  </w:style>
  <w:style w:type="character" w:customStyle="1" w:styleId="cf01">
    <w:name w:val="cf01"/>
    <w:basedOn w:val="DefaultParagraphFont"/>
    <w:rsid w:val="00CF1DC1"/>
    <w:rPr>
      <w:rFonts w:ascii="Segoe UI" w:hAnsi="Segoe UI" w:cs="Segoe UI" w:hint="default"/>
      <w:sz w:val="18"/>
      <w:szCs w:val="18"/>
    </w:rPr>
  </w:style>
  <w:style w:type="paragraph" w:customStyle="1" w:styleId="ListParagraph1">
    <w:name w:val="List Paragraph1"/>
    <w:basedOn w:val="Normal"/>
    <w:qFormat/>
    <w:rsid w:val="00ED3AC3"/>
    <w:pPr>
      <w:ind w:left="720"/>
    </w:pPr>
    <w:rPr>
      <w:rFonts w:eastAsia="Calibri"/>
      <w:lang w:eastAsia="lt-LT"/>
    </w:rPr>
  </w:style>
  <w:style w:type="character" w:customStyle="1" w:styleId="FooterChar">
    <w:name w:val="Footer Char"/>
    <w:basedOn w:val="DefaultParagraphFont"/>
    <w:link w:val="Footer"/>
    <w:uiPriority w:val="99"/>
    <w:rsid w:val="00ED3AC3"/>
    <w:rPr>
      <w:sz w:val="24"/>
      <w:szCs w:val="24"/>
      <w:lang w:val="en-US" w:eastAsia="en-US"/>
    </w:rPr>
  </w:style>
  <w:style w:type="character" w:customStyle="1" w:styleId="BalloonTextChar">
    <w:name w:val="Balloon Text Char"/>
    <w:basedOn w:val="DefaultParagraphFont"/>
    <w:link w:val="BalloonText"/>
    <w:uiPriority w:val="99"/>
    <w:semiHidden/>
    <w:rsid w:val="00ED3AC3"/>
    <w:rPr>
      <w:rFonts w:ascii="Tahoma" w:hAnsi="Tahoma" w:cs="Tahoma"/>
      <w:sz w:val="16"/>
      <w:szCs w:val="16"/>
      <w:lang w:val="en-US" w:eastAsia="en-US"/>
    </w:rPr>
  </w:style>
  <w:style w:type="paragraph" w:styleId="NoSpacing">
    <w:name w:val="No Spacing"/>
    <w:uiPriority w:val="1"/>
    <w:qFormat/>
    <w:rsid w:val="00ED3AC3"/>
    <w:rPr>
      <w:rFonts w:asciiTheme="minorHAnsi" w:eastAsiaTheme="minorEastAsia" w:hAnsiTheme="minorHAnsi" w:cstheme="minorBidi"/>
      <w:sz w:val="22"/>
      <w:szCs w:val="22"/>
    </w:rPr>
  </w:style>
  <w:style w:type="character" w:customStyle="1" w:styleId="il">
    <w:name w:val="il"/>
    <w:basedOn w:val="DefaultParagraphFont"/>
    <w:rsid w:val="00323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59700">
      <w:bodyDiv w:val="1"/>
      <w:marLeft w:val="0"/>
      <w:marRight w:val="0"/>
      <w:marTop w:val="0"/>
      <w:marBottom w:val="0"/>
      <w:divBdr>
        <w:top w:val="none" w:sz="0" w:space="0" w:color="auto"/>
        <w:left w:val="none" w:sz="0" w:space="0" w:color="auto"/>
        <w:bottom w:val="none" w:sz="0" w:space="0" w:color="auto"/>
        <w:right w:val="none" w:sz="0" w:space="0" w:color="auto"/>
      </w:divBdr>
    </w:div>
    <w:div w:id="165676008">
      <w:bodyDiv w:val="1"/>
      <w:marLeft w:val="0"/>
      <w:marRight w:val="0"/>
      <w:marTop w:val="0"/>
      <w:marBottom w:val="0"/>
      <w:divBdr>
        <w:top w:val="none" w:sz="0" w:space="0" w:color="auto"/>
        <w:left w:val="none" w:sz="0" w:space="0" w:color="auto"/>
        <w:bottom w:val="none" w:sz="0" w:space="0" w:color="auto"/>
        <w:right w:val="none" w:sz="0" w:space="0" w:color="auto"/>
      </w:divBdr>
    </w:div>
    <w:div w:id="219559510">
      <w:bodyDiv w:val="1"/>
      <w:marLeft w:val="0"/>
      <w:marRight w:val="0"/>
      <w:marTop w:val="0"/>
      <w:marBottom w:val="0"/>
      <w:divBdr>
        <w:top w:val="none" w:sz="0" w:space="0" w:color="auto"/>
        <w:left w:val="none" w:sz="0" w:space="0" w:color="auto"/>
        <w:bottom w:val="none" w:sz="0" w:space="0" w:color="auto"/>
        <w:right w:val="none" w:sz="0" w:space="0" w:color="auto"/>
      </w:divBdr>
    </w:div>
    <w:div w:id="372078750">
      <w:bodyDiv w:val="1"/>
      <w:marLeft w:val="0"/>
      <w:marRight w:val="0"/>
      <w:marTop w:val="0"/>
      <w:marBottom w:val="0"/>
      <w:divBdr>
        <w:top w:val="none" w:sz="0" w:space="0" w:color="auto"/>
        <w:left w:val="none" w:sz="0" w:space="0" w:color="auto"/>
        <w:bottom w:val="none" w:sz="0" w:space="0" w:color="auto"/>
        <w:right w:val="none" w:sz="0" w:space="0" w:color="auto"/>
      </w:divBdr>
    </w:div>
    <w:div w:id="451244308">
      <w:bodyDiv w:val="1"/>
      <w:marLeft w:val="0"/>
      <w:marRight w:val="0"/>
      <w:marTop w:val="0"/>
      <w:marBottom w:val="0"/>
      <w:divBdr>
        <w:top w:val="none" w:sz="0" w:space="0" w:color="auto"/>
        <w:left w:val="none" w:sz="0" w:space="0" w:color="auto"/>
        <w:bottom w:val="none" w:sz="0" w:space="0" w:color="auto"/>
        <w:right w:val="none" w:sz="0" w:space="0" w:color="auto"/>
      </w:divBdr>
    </w:div>
    <w:div w:id="535771258">
      <w:bodyDiv w:val="1"/>
      <w:marLeft w:val="0"/>
      <w:marRight w:val="0"/>
      <w:marTop w:val="0"/>
      <w:marBottom w:val="0"/>
      <w:divBdr>
        <w:top w:val="none" w:sz="0" w:space="0" w:color="auto"/>
        <w:left w:val="none" w:sz="0" w:space="0" w:color="auto"/>
        <w:bottom w:val="none" w:sz="0" w:space="0" w:color="auto"/>
        <w:right w:val="none" w:sz="0" w:space="0" w:color="auto"/>
      </w:divBdr>
    </w:div>
    <w:div w:id="939067207">
      <w:bodyDiv w:val="1"/>
      <w:marLeft w:val="0"/>
      <w:marRight w:val="0"/>
      <w:marTop w:val="0"/>
      <w:marBottom w:val="0"/>
      <w:divBdr>
        <w:top w:val="none" w:sz="0" w:space="0" w:color="auto"/>
        <w:left w:val="none" w:sz="0" w:space="0" w:color="auto"/>
        <w:bottom w:val="none" w:sz="0" w:space="0" w:color="auto"/>
        <w:right w:val="none" w:sz="0" w:space="0" w:color="auto"/>
      </w:divBdr>
    </w:div>
    <w:div w:id="941456509">
      <w:bodyDiv w:val="1"/>
      <w:marLeft w:val="0"/>
      <w:marRight w:val="0"/>
      <w:marTop w:val="0"/>
      <w:marBottom w:val="0"/>
      <w:divBdr>
        <w:top w:val="none" w:sz="0" w:space="0" w:color="auto"/>
        <w:left w:val="none" w:sz="0" w:space="0" w:color="auto"/>
        <w:bottom w:val="none" w:sz="0" w:space="0" w:color="auto"/>
        <w:right w:val="none" w:sz="0" w:space="0" w:color="auto"/>
      </w:divBdr>
    </w:div>
    <w:div w:id="1220243552">
      <w:bodyDiv w:val="1"/>
      <w:marLeft w:val="0"/>
      <w:marRight w:val="0"/>
      <w:marTop w:val="0"/>
      <w:marBottom w:val="0"/>
      <w:divBdr>
        <w:top w:val="none" w:sz="0" w:space="0" w:color="auto"/>
        <w:left w:val="none" w:sz="0" w:space="0" w:color="auto"/>
        <w:bottom w:val="none" w:sz="0" w:space="0" w:color="auto"/>
        <w:right w:val="none" w:sz="0" w:space="0" w:color="auto"/>
      </w:divBdr>
    </w:div>
    <w:div w:id="1275215251">
      <w:bodyDiv w:val="1"/>
      <w:marLeft w:val="0"/>
      <w:marRight w:val="0"/>
      <w:marTop w:val="0"/>
      <w:marBottom w:val="0"/>
      <w:divBdr>
        <w:top w:val="none" w:sz="0" w:space="0" w:color="auto"/>
        <w:left w:val="none" w:sz="0" w:space="0" w:color="auto"/>
        <w:bottom w:val="none" w:sz="0" w:space="0" w:color="auto"/>
        <w:right w:val="none" w:sz="0" w:space="0" w:color="auto"/>
      </w:divBdr>
    </w:div>
    <w:div w:id="1370451705">
      <w:bodyDiv w:val="1"/>
      <w:marLeft w:val="0"/>
      <w:marRight w:val="0"/>
      <w:marTop w:val="0"/>
      <w:marBottom w:val="0"/>
      <w:divBdr>
        <w:top w:val="none" w:sz="0" w:space="0" w:color="auto"/>
        <w:left w:val="none" w:sz="0" w:space="0" w:color="auto"/>
        <w:bottom w:val="none" w:sz="0" w:space="0" w:color="auto"/>
        <w:right w:val="none" w:sz="0" w:space="0" w:color="auto"/>
      </w:divBdr>
    </w:div>
    <w:div w:id="1376615456">
      <w:bodyDiv w:val="1"/>
      <w:marLeft w:val="0"/>
      <w:marRight w:val="0"/>
      <w:marTop w:val="0"/>
      <w:marBottom w:val="0"/>
      <w:divBdr>
        <w:top w:val="none" w:sz="0" w:space="0" w:color="auto"/>
        <w:left w:val="none" w:sz="0" w:space="0" w:color="auto"/>
        <w:bottom w:val="none" w:sz="0" w:space="0" w:color="auto"/>
        <w:right w:val="none" w:sz="0" w:space="0" w:color="auto"/>
      </w:divBdr>
    </w:div>
    <w:div w:id="1667592496">
      <w:bodyDiv w:val="1"/>
      <w:marLeft w:val="0"/>
      <w:marRight w:val="0"/>
      <w:marTop w:val="0"/>
      <w:marBottom w:val="0"/>
      <w:divBdr>
        <w:top w:val="none" w:sz="0" w:space="0" w:color="auto"/>
        <w:left w:val="none" w:sz="0" w:space="0" w:color="auto"/>
        <w:bottom w:val="none" w:sz="0" w:space="0" w:color="auto"/>
        <w:right w:val="none" w:sz="0" w:space="0" w:color="auto"/>
      </w:divBdr>
    </w:div>
    <w:div w:id="2021158611">
      <w:bodyDiv w:val="1"/>
      <w:marLeft w:val="0"/>
      <w:marRight w:val="0"/>
      <w:marTop w:val="0"/>
      <w:marBottom w:val="0"/>
      <w:divBdr>
        <w:top w:val="none" w:sz="0" w:space="0" w:color="auto"/>
        <w:left w:val="none" w:sz="0" w:space="0" w:color="auto"/>
        <w:bottom w:val="none" w:sz="0" w:space="0" w:color="auto"/>
        <w:right w:val="none" w:sz="0" w:space="0" w:color="auto"/>
      </w:divBdr>
    </w:div>
    <w:div w:id="214684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7F128-1365-46A1-BFFD-B4FF4226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Pages>
  <Words>4091</Words>
  <Characters>2332</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Company>
  <LinksUpToDate>false</LinksUpToDate>
  <CharactersWithSpaces>6411</CharactersWithSpaces>
  <SharedDoc>false</SharedDoc>
  <HLinks>
    <vt:vector size="54" baseType="variant">
      <vt:variant>
        <vt:i4>1507345</vt:i4>
      </vt:variant>
      <vt:variant>
        <vt:i4>54</vt:i4>
      </vt:variant>
      <vt:variant>
        <vt:i4>0</vt:i4>
      </vt:variant>
      <vt:variant>
        <vt:i4>5</vt:i4>
      </vt:variant>
      <vt:variant>
        <vt:lpwstr>https://www.e-tar.lt/portal/lt/legalAct/TAR.4B60A8C9678B/asr</vt:lpwstr>
      </vt:variant>
      <vt:variant>
        <vt:lpwstr/>
      </vt:variant>
      <vt:variant>
        <vt:i4>4653087</vt:i4>
      </vt:variant>
      <vt:variant>
        <vt:i4>48</vt:i4>
      </vt:variant>
      <vt:variant>
        <vt:i4>0</vt:i4>
      </vt:variant>
      <vt:variant>
        <vt:i4>5</vt:i4>
      </vt:variant>
      <vt:variant>
        <vt:lpwstr>http://termonetas.dalkia.lt/documents/Pirkimai LITESKO/Forms/AllItems.aspx?RootFolder=%2Fdocuments%2FPirkimai%20LITESKO%2FPlanavimas&amp;FolderCTID=0x012000DF1AF20B3F156C4FB80685589B5A60FB&amp;View=%7bEDC4403E-700E-4C1A-B0D6-9947033593DB%7d</vt:lpwstr>
      </vt:variant>
      <vt:variant>
        <vt:lpwstr/>
      </vt:variant>
      <vt:variant>
        <vt:i4>1245235</vt:i4>
      </vt:variant>
      <vt:variant>
        <vt:i4>41</vt:i4>
      </vt:variant>
      <vt:variant>
        <vt:i4>0</vt:i4>
      </vt:variant>
      <vt:variant>
        <vt:i4>5</vt:i4>
      </vt:variant>
      <vt:variant>
        <vt:lpwstr/>
      </vt:variant>
      <vt:variant>
        <vt:lpwstr>_Toc126070365</vt:lpwstr>
      </vt:variant>
      <vt:variant>
        <vt:i4>1245235</vt:i4>
      </vt:variant>
      <vt:variant>
        <vt:i4>35</vt:i4>
      </vt:variant>
      <vt:variant>
        <vt:i4>0</vt:i4>
      </vt:variant>
      <vt:variant>
        <vt:i4>5</vt:i4>
      </vt:variant>
      <vt:variant>
        <vt:lpwstr/>
      </vt:variant>
      <vt:variant>
        <vt:lpwstr>_Toc126070364</vt:lpwstr>
      </vt:variant>
      <vt:variant>
        <vt:i4>1245235</vt:i4>
      </vt:variant>
      <vt:variant>
        <vt:i4>29</vt:i4>
      </vt:variant>
      <vt:variant>
        <vt:i4>0</vt:i4>
      </vt:variant>
      <vt:variant>
        <vt:i4>5</vt:i4>
      </vt:variant>
      <vt:variant>
        <vt:lpwstr/>
      </vt:variant>
      <vt:variant>
        <vt:lpwstr>_Toc126070363</vt:lpwstr>
      </vt:variant>
      <vt:variant>
        <vt:i4>1245235</vt:i4>
      </vt:variant>
      <vt:variant>
        <vt:i4>20</vt:i4>
      </vt:variant>
      <vt:variant>
        <vt:i4>0</vt:i4>
      </vt:variant>
      <vt:variant>
        <vt:i4>5</vt:i4>
      </vt:variant>
      <vt:variant>
        <vt:lpwstr/>
      </vt:variant>
      <vt:variant>
        <vt:lpwstr>_Toc126070362</vt:lpwstr>
      </vt:variant>
      <vt:variant>
        <vt:i4>1245235</vt:i4>
      </vt:variant>
      <vt:variant>
        <vt:i4>14</vt:i4>
      </vt:variant>
      <vt:variant>
        <vt:i4>0</vt:i4>
      </vt:variant>
      <vt:variant>
        <vt:i4>5</vt:i4>
      </vt:variant>
      <vt:variant>
        <vt:lpwstr/>
      </vt:variant>
      <vt:variant>
        <vt:lpwstr>_Toc126070361</vt:lpwstr>
      </vt:variant>
      <vt:variant>
        <vt:i4>1245235</vt:i4>
      </vt:variant>
      <vt:variant>
        <vt:i4>8</vt:i4>
      </vt:variant>
      <vt:variant>
        <vt:i4>0</vt:i4>
      </vt:variant>
      <vt:variant>
        <vt:i4>5</vt:i4>
      </vt:variant>
      <vt:variant>
        <vt:lpwstr/>
      </vt:variant>
      <vt:variant>
        <vt:lpwstr>_Toc126070360</vt:lpwstr>
      </vt:variant>
      <vt:variant>
        <vt:i4>1048627</vt:i4>
      </vt:variant>
      <vt:variant>
        <vt:i4>2</vt:i4>
      </vt:variant>
      <vt:variant>
        <vt:i4>0</vt:i4>
      </vt:variant>
      <vt:variant>
        <vt:i4>5</vt:i4>
      </vt:variant>
      <vt:variant>
        <vt:lpwstr/>
      </vt:variant>
      <vt:variant>
        <vt:lpwstr>_Toc126070359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ŠUNSKIS</dc:creator>
  <cp:keywords/>
  <dc:description/>
  <cp:lastModifiedBy>Šarūnas PAVILONIS</cp:lastModifiedBy>
  <cp:revision>42</cp:revision>
  <cp:lastPrinted>2017-01-19T12:17:00Z</cp:lastPrinted>
  <dcterms:created xsi:type="dcterms:W3CDTF">2026-05-06T07:46:00Z</dcterms:created>
  <dcterms:modified xsi:type="dcterms:W3CDTF">2026-06-30T05:25:00Z</dcterms:modified>
</cp:coreProperties>
</file>